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E68B" w14:textId="59C40D14" w:rsidR="00C30F18" w:rsidRPr="002C0D13" w:rsidRDefault="00AB2EB2" w:rsidP="002C0D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0D13">
        <w:rPr>
          <w:rFonts w:ascii="Arial" w:hAnsi="Arial" w:cs="Arial"/>
          <w:b/>
          <w:bCs/>
          <w:sz w:val="24"/>
          <w:szCs w:val="24"/>
        </w:rPr>
        <w:t>INFORMACJA NA TEMAT PODJĘCIA UCHWAŁY NR 16 KM FERC</w:t>
      </w:r>
    </w:p>
    <w:p w14:paraId="1DC8BBE6" w14:textId="44C47AD3" w:rsidR="002C0D13" w:rsidRDefault="00AB2EB2" w:rsidP="002C0D13">
      <w:pPr>
        <w:jc w:val="center"/>
        <w:rPr>
          <w:sz w:val="28"/>
          <w:szCs w:val="28"/>
        </w:rPr>
      </w:pPr>
      <w:r w:rsidRPr="00862301">
        <w:rPr>
          <w:rFonts w:ascii="Arial" w:hAnsi="Arial" w:cs="Arial"/>
          <w:sz w:val="24"/>
          <w:szCs w:val="24"/>
        </w:rPr>
        <w:t xml:space="preserve">zgodnie z „Wytycznymi dotyczącymi komitetów monitorujących na lata 2021 – 2027” </w:t>
      </w:r>
      <w:r w:rsidR="00862301" w:rsidRPr="00862301">
        <w:rPr>
          <w:rFonts w:ascii="Arial" w:hAnsi="Arial" w:cs="Arial"/>
          <w:sz w:val="24"/>
          <w:szCs w:val="24"/>
        </w:rPr>
        <w:t>–</w:t>
      </w:r>
      <w:r w:rsidR="00862301">
        <w:rPr>
          <w:rFonts w:ascii="Arial" w:hAnsi="Arial" w:cs="Arial"/>
          <w:sz w:val="24"/>
          <w:szCs w:val="24"/>
        </w:rPr>
        <w:t xml:space="preserve"> </w:t>
      </w:r>
      <w:r w:rsidR="00862301" w:rsidRPr="00682F88">
        <w:rPr>
          <w:sz w:val="28"/>
          <w:szCs w:val="28"/>
        </w:rPr>
        <w:t>sekcja 8.2.6, punkt 16</w:t>
      </w:r>
    </w:p>
    <w:p w14:paraId="40A8BB35" w14:textId="77777777" w:rsidR="002C0D13" w:rsidRDefault="002C0D13" w:rsidP="002C0D13">
      <w:pPr>
        <w:jc w:val="center"/>
        <w:rPr>
          <w:sz w:val="28"/>
          <w:szCs w:val="28"/>
        </w:rPr>
      </w:pPr>
    </w:p>
    <w:p w14:paraId="374F3353" w14:textId="18ACE8BC" w:rsidR="002C0D13" w:rsidRDefault="00862301" w:rsidP="002C0D13">
      <w:pPr>
        <w:spacing w:line="360" w:lineRule="auto"/>
        <w:rPr>
          <w:sz w:val="28"/>
          <w:szCs w:val="28"/>
        </w:rPr>
      </w:pPr>
      <w:r w:rsidRPr="00862301">
        <w:rPr>
          <w:rFonts w:ascii="Arial" w:eastAsia="Calibri" w:hAnsi="Arial" w:cs="Arial"/>
          <w:sz w:val="24"/>
          <w:szCs w:val="24"/>
        </w:rPr>
        <w:t xml:space="preserve">Uchwała nr 16 Komitetu Monitorującego program Fundusze Europejskie na Rozwój Cyfrowy 2021-2027 z dnia 5 kwietnia 2024 r. zmieniająca Uchwałę nr 1 z dnia 28 lutego 2023 r. w sprawie przyjęcia Regulaminu Komitetu Monitorującego program Fundusze Europejskie na Rozwój Cyfrowy 2021-2027 została przyjęta przez członków KM FERC </w:t>
      </w:r>
      <w:r w:rsidR="002C0D13">
        <w:rPr>
          <w:rFonts w:ascii="Arial" w:eastAsia="Calibri" w:hAnsi="Arial" w:cs="Arial"/>
          <w:sz w:val="24"/>
          <w:szCs w:val="24"/>
        </w:rPr>
        <w:t xml:space="preserve">na V posiedzeniu Komitetu Monitorującego </w:t>
      </w:r>
      <w:r w:rsidR="002C0D13">
        <w:rPr>
          <w:sz w:val="28"/>
          <w:szCs w:val="28"/>
        </w:rPr>
        <w:t>w głosowaniu stacjonarnym.</w:t>
      </w:r>
    </w:p>
    <w:p w14:paraId="40F3EA17" w14:textId="77777777" w:rsidR="002C0D13" w:rsidRDefault="00C30F18" w:rsidP="002C0D13">
      <w:pPr>
        <w:spacing w:line="360" w:lineRule="auto"/>
        <w:rPr>
          <w:b/>
          <w:bCs/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Łącznie oddano </w:t>
      </w:r>
      <w:r w:rsidR="002C0D13" w:rsidRPr="002C0D13">
        <w:rPr>
          <w:b/>
          <w:bCs/>
          <w:sz w:val="28"/>
          <w:szCs w:val="28"/>
        </w:rPr>
        <w:t>26</w:t>
      </w:r>
      <w:r w:rsidRPr="002C0D13">
        <w:rPr>
          <w:b/>
          <w:bCs/>
          <w:sz w:val="28"/>
          <w:szCs w:val="28"/>
        </w:rPr>
        <w:t xml:space="preserve"> głosów (wszystkie ważne), w tym:</w:t>
      </w:r>
    </w:p>
    <w:p w14:paraId="02BA3537" w14:textId="4FBA8101" w:rsidR="002C0D13" w:rsidRPr="002C0D13" w:rsidRDefault="00C30F18" w:rsidP="002C0D13">
      <w:pPr>
        <w:spacing w:line="360" w:lineRule="auto"/>
        <w:rPr>
          <w:sz w:val="28"/>
          <w:szCs w:val="28"/>
        </w:rPr>
      </w:pPr>
      <w:r w:rsidRPr="00682F88">
        <w:rPr>
          <w:sz w:val="28"/>
          <w:szCs w:val="28"/>
        </w:rPr>
        <w:t xml:space="preserve"> </w:t>
      </w:r>
      <w:r w:rsidRPr="002C0D13">
        <w:rPr>
          <w:b/>
          <w:bCs/>
          <w:sz w:val="28"/>
          <w:szCs w:val="28"/>
        </w:rPr>
        <w:t xml:space="preserve">• </w:t>
      </w:r>
      <w:r w:rsidR="002C0D13" w:rsidRPr="002C0D13">
        <w:rPr>
          <w:b/>
          <w:bCs/>
          <w:sz w:val="28"/>
          <w:szCs w:val="28"/>
        </w:rPr>
        <w:t xml:space="preserve">24 </w:t>
      </w:r>
      <w:r w:rsidRPr="002C0D13">
        <w:rPr>
          <w:b/>
          <w:bCs/>
          <w:sz w:val="28"/>
          <w:szCs w:val="28"/>
        </w:rPr>
        <w:t xml:space="preserve">głosów za </w:t>
      </w:r>
      <w:r w:rsidRPr="002C0D13">
        <w:rPr>
          <w:sz w:val="28"/>
          <w:szCs w:val="28"/>
        </w:rPr>
        <w:t>przyjęciem uchwały,</w:t>
      </w:r>
    </w:p>
    <w:p w14:paraId="37641234" w14:textId="6DB80A25" w:rsidR="002C0D13" w:rsidRPr="002C0D13" w:rsidRDefault="00C30F18" w:rsidP="002C0D13">
      <w:pPr>
        <w:spacing w:line="360" w:lineRule="auto"/>
        <w:rPr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 • </w:t>
      </w:r>
      <w:r w:rsidR="002C0D13" w:rsidRPr="002C0D13">
        <w:rPr>
          <w:b/>
          <w:bCs/>
          <w:sz w:val="28"/>
          <w:szCs w:val="28"/>
        </w:rPr>
        <w:t>1</w:t>
      </w:r>
      <w:r w:rsidRPr="002C0D13">
        <w:rPr>
          <w:b/>
          <w:bCs/>
          <w:sz w:val="28"/>
          <w:szCs w:val="28"/>
        </w:rPr>
        <w:t xml:space="preserve"> głos przeciw </w:t>
      </w:r>
      <w:r w:rsidRPr="002C0D13">
        <w:rPr>
          <w:sz w:val="28"/>
          <w:szCs w:val="28"/>
        </w:rPr>
        <w:t>przyjęciu uchwały,</w:t>
      </w:r>
    </w:p>
    <w:p w14:paraId="216320F9" w14:textId="4A5FA097" w:rsidR="00862301" w:rsidRPr="001373A4" w:rsidRDefault="00C30F18" w:rsidP="001373A4">
      <w:pPr>
        <w:spacing w:line="360" w:lineRule="auto"/>
        <w:rPr>
          <w:b/>
          <w:bCs/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 • </w:t>
      </w:r>
      <w:r w:rsidR="002C0D13" w:rsidRPr="002C0D13">
        <w:rPr>
          <w:b/>
          <w:bCs/>
          <w:sz w:val="28"/>
          <w:szCs w:val="28"/>
        </w:rPr>
        <w:t>1</w:t>
      </w:r>
      <w:r w:rsidRPr="002C0D13">
        <w:rPr>
          <w:b/>
          <w:bCs/>
          <w:sz w:val="28"/>
          <w:szCs w:val="28"/>
        </w:rPr>
        <w:t xml:space="preserve"> głos wstrzymując</w:t>
      </w:r>
      <w:r w:rsidR="002C0D13">
        <w:rPr>
          <w:b/>
          <w:bCs/>
          <w:sz w:val="28"/>
          <w:szCs w:val="28"/>
        </w:rPr>
        <w:t>y</w:t>
      </w:r>
      <w:r w:rsidRPr="002C0D13">
        <w:rPr>
          <w:b/>
          <w:bCs/>
          <w:sz w:val="28"/>
          <w:szCs w:val="28"/>
        </w:rPr>
        <w:t xml:space="preserve"> się.</w:t>
      </w:r>
    </w:p>
    <w:sectPr w:rsidR="00862301" w:rsidRPr="001373A4" w:rsidSect="00FF5C6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3329" w14:textId="77777777" w:rsidR="0050748C" w:rsidRDefault="0050748C" w:rsidP="00AB2EB2">
      <w:pPr>
        <w:spacing w:after="0" w:line="240" w:lineRule="auto"/>
      </w:pPr>
      <w:r>
        <w:separator/>
      </w:r>
    </w:p>
  </w:endnote>
  <w:endnote w:type="continuationSeparator" w:id="0">
    <w:p w14:paraId="59379FC8" w14:textId="77777777" w:rsidR="0050748C" w:rsidRDefault="0050748C" w:rsidP="00AB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D0E1" w14:textId="77777777" w:rsidR="0050748C" w:rsidRDefault="0050748C" w:rsidP="00AB2EB2">
      <w:pPr>
        <w:spacing w:after="0" w:line="240" w:lineRule="auto"/>
      </w:pPr>
      <w:r>
        <w:separator/>
      </w:r>
    </w:p>
  </w:footnote>
  <w:footnote w:type="continuationSeparator" w:id="0">
    <w:p w14:paraId="153AB50D" w14:textId="77777777" w:rsidR="0050748C" w:rsidRDefault="0050748C" w:rsidP="00AB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95B8" w14:textId="5AB28E7F" w:rsidR="00AB2EB2" w:rsidRDefault="00AB2EB2">
    <w:pPr>
      <w:pStyle w:val="Nagwek"/>
    </w:pPr>
    <w:r w:rsidRPr="009F558C">
      <w:rPr>
        <w:noProof/>
      </w:rPr>
      <w:drawing>
        <wp:inline distT="0" distB="0" distL="0" distR="0" wp14:anchorId="75A7817E" wp14:editId="05DC5C09">
          <wp:extent cx="5760720" cy="851535"/>
          <wp:effectExtent l="0" t="0" r="0" b="5715"/>
          <wp:docPr id="1" name="Obraz 1" descr="Ciąg znaków: FERC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FERC, RP, 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AB6F0" w14:textId="77777777" w:rsidR="00AB2EB2" w:rsidRDefault="00AB2EB2">
    <w:pPr>
      <w:pStyle w:val="Nagwek"/>
    </w:pPr>
  </w:p>
  <w:p w14:paraId="28FC7513" w14:textId="77777777" w:rsidR="00AB2EB2" w:rsidRDefault="00AB2E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2"/>
    <w:rsid w:val="000D2959"/>
    <w:rsid w:val="001373A4"/>
    <w:rsid w:val="002C0D13"/>
    <w:rsid w:val="0050748C"/>
    <w:rsid w:val="005C1391"/>
    <w:rsid w:val="00862301"/>
    <w:rsid w:val="00994876"/>
    <w:rsid w:val="00AB2EB2"/>
    <w:rsid w:val="00C30F18"/>
    <w:rsid w:val="00D50049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08DDB5"/>
  <w15:chartTrackingRefBased/>
  <w15:docId w15:val="{96465ACE-6161-4382-9DB8-4118FEF6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EB2"/>
  </w:style>
  <w:style w:type="paragraph" w:styleId="Stopka">
    <w:name w:val="footer"/>
    <w:basedOn w:val="Normalny"/>
    <w:link w:val="StopkaZnak"/>
    <w:uiPriority w:val="99"/>
    <w:unhideWhenUsed/>
    <w:rsid w:val="00A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EB2"/>
  </w:style>
  <w:style w:type="paragraph" w:styleId="Akapitzlist">
    <w:name w:val="List Paragraph"/>
    <w:basedOn w:val="Normalny"/>
    <w:uiPriority w:val="34"/>
    <w:qFormat/>
    <w:rsid w:val="00C3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Agata</dc:creator>
  <cp:keywords/>
  <dc:description/>
  <cp:lastModifiedBy>Rudalska Aneta</cp:lastModifiedBy>
  <cp:revision>2</cp:revision>
  <cp:lastPrinted>2024-05-15T12:29:00Z</cp:lastPrinted>
  <dcterms:created xsi:type="dcterms:W3CDTF">2024-05-16T12:26:00Z</dcterms:created>
  <dcterms:modified xsi:type="dcterms:W3CDTF">2024-05-16T12:26:00Z</dcterms:modified>
</cp:coreProperties>
</file>