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0696" w14:textId="02ED3A15" w:rsidR="00774B01" w:rsidRPr="00B67132" w:rsidRDefault="0027783C" w:rsidP="00E038A2">
      <w:pPr>
        <w:pStyle w:val="Tytu"/>
        <w:spacing w:line="30" w:lineRule="atLeast"/>
        <w:rPr>
          <w:i/>
          <w:iCs/>
          <w:sz w:val="44"/>
          <w:szCs w:val="44"/>
        </w:rPr>
      </w:pPr>
      <w:r>
        <w:rPr>
          <w:sz w:val="44"/>
          <w:szCs w:val="44"/>
        </w:rPr>
        <w:t xml:space="preserve">Załącznik nr 2 do Uchwały nr </w:t>
      </w:r>
      <w:r w:rsidR="00634B99">
        <w:rPr>
          <w:sz w:val="44"/>
          <w:szCs w:val="44"/>
        </w:rPr>
        <w:t>9</w:t>
      </w:r>
      <w:r>
        <w:rPr>
          <w:sz w:val="44"/>
          <w:szCs w:val="44"/>
        </w:rPr>
        <w:br/>
      </w:r>
      <w:r w:rsidR="00AB157E" w:rsidRPr="00B67132">
        <w:rPr>
          <w:sz w:val="44"/>
          <w:szCs w:val="44"/>
        </w:rPr>
        <w:t>Kryteria wyboru projekt</w:t>
      </w:r>
      <w:r w:rsidR="00942A52" w:rsidRPr="00B67132">
        <w:rPr>
          <w:sz w:val="44"/>
          <w:szCs w:val="44"/>
        </w:rPr>
        <w:t xml:space="preserve">u wybieranego w sposób niekonkurencyjny dotyczącego zapewnienia </w:t>
      </w:r>
      <w:proofErr w:type="spellStart"/>
      <w:r w:rsidR="00942A52" w:rsidRPr="00B67132">
        <w:rPr>
          <w:sz w:val="44"/>
          <w:szCs w:val="44"/>
        </w:rPr>
        <w:t>cyberbezpieczeństwa</w:t>
      </w:r>
      <w:proofErr w:type="spellEnd"/>
      <w:r w:rsidR="00942A52" w:rsidRPr="00B67132">
        <w:rPr>
          <w:sz w:val="44"/>
          <w:szCs w:val="44"/>
        </w:rPr>
        <w:t xml:space="preserve"> jednostek samorządu terytorialnego</w:t>
      </w:r>
      <w:r w:rsidR="00AB157E" w:rsidRPr="00B67132">
        <w:rPr>
          <w:sz w:val="44"/>
          <w:szCs w:val="44"/>
        </w:rPr>
        <w:t xml:space="preserve"> w działani</w:t>
      </w:r>
      <w:r w:rsidR="009A659E" w:rsidRPr="00B67132">
        <w:rPr>
          <w:sz w:val="44"/>
          <w:szCs w:val="44"/>
        </w:rPr>
        <w:t>u</w:t>
      </w:r>
      <w:r w:rsidR="00AB157E" w:rsidRPr="00B67132">
        <w:rPr>
          <w:sz w:val="44"/>
          <w:szCs w:val="44"/>
        </w:rPr>
        <w:t xml:space="preserve"> 2.2 </w:t>
      </w:r>
      <w:r w:rsidR="009E41B1" w:rsidRPr="00B67132">
        <w:rPr>
          <w:sz w:val="44"/>
          <w:szCs w:val="44"/>
        </w:rPr>
        <w:t xml:space="preserve">Wzmocnienie krajowego systemu </w:t>
      </w:r>
      <w:proofErr w:type="spellStart"/>
      <w:r w:rsidR="009E41B1" w:rsidRPr="00B67132">
        <w:rPr>
          <w:sz w:val="44"/>
          <w:szCs w:val="44"/>
        </w:rPr>
        <w:t>cyberbezpieczeństwa</w:t>
      </w:r>
      <w:proofErr w:type="spellEnd"/>
      <w:r w:rsidR="00AB157E" w:rsidRPr="00B67132">
        <w:rPr>
          <w:sz w:val="44"/>
          <w:szCs w:val="44"/>
        </w:rPr>
        <w:t xml:space="preserve"> </w:t>
      </w:r>
      <w:r w:rsidR="009E41B1" w:rsidRPr="00B67132">
        <w:rPr>
          <w:sz w:val="44"/>
          <w:szCs w:val="44"/>
        </w:rPr>
        <w:t xml:space="preserve">programu </w:t>
      </w:r>
      <w:r w:rsidR="00AB157E" w:rsidRPr="00B67132">
        <w:rPr>
          <w:sz w:val="44"/>
          <w:szCs w:val="44"/>
        </w:rPr>
        <w:t>Fundusze Europejskie na Rozwój Cyfrowy 2021-2027</w:t>
      </w:r>
      <w:r w:rsidR="001A224E" w:rsidRPr="00B67132">
        <w:rPr>
          <w:sz w:val="44"/>
          <w:szCs w:val="44"/>
        </w:rPr>
        <w:t xml:space="preserve"> (FERC)</w:t>
      </w:r>
    </w:p>
    <w:p w14:paraId="4355D0DD" w14:textId="382ED748" w:rsidR="00B01CF5" w:rsidRPr="00B67132" w:rsidRDefault="00B01CF5" w:rsidP="00E038A2">
      <w:pPr>
        <w:pStyle w:val="Nagwek1"/>
        <w:spacing w:before="360" w:after="360" w:line="30" w:lineRule="atLeast"/>
        <w:rPr>
          <w:b/>
          <w:color w:val="auto"/>
          <w:sz w:val="28"/>
          <w:szCs w:val="28"/>
        </w:rPr>
      </w:pPr>
      <w:r w:rsidRPr="00B67132">
        <w:rPr>
          <w:b/>
          <w:color w:val="auto"/>
          <w:sz w:val="28"/>
          <w:szCs w:val="28"/>
        </w:rPr>
        <w:t>K</w:t>
      </w:r>
      <w:r w:rsidR="00B67132" w:rsidRPr="00B67132">
        <w:rPr>
          <w:b/>
          <w:color w:val="auto"/>
          <w:sz w:val="28"/>
          <w:szCs w:val="28"/>
        </w:rPr>
        <w:t>ryteria formalne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3181"/>
        <w:gridCol w:w="8712"/>
        <w:gridCol w:w="1590"/>
      </w:tblGrid>
      <w:tr w:rsidR="000B284D" w:rsidRPr="00450846" w14:paraId="538F1719" w14:textId="4BC66DD1" w:rsidTr="00823276">
        <w:trPr>
          <w:tblHeader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B590353" w14:textId="77777777" w:rsidR="000B284D" w:rsidRPr="004B0150" w:rsidRDefault="000B284D" w:rsidP="00E038A2">
            <w:pPr>
              <w:spacing w:after="0" w:line="30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4B0150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19" w:type="dxa"/>
            <w:shd w:val="clear" w:color="auto" w:fill="F2F2F2" w:themeFill="background1" w:themeFillShade="F2"/>
            <w:vAlign w:val="center"/>
          </w:tcPr>
          <w:p w14:paraId="50E16C9B" w14:textId="77777777" w:rsidR="000B284D" w:rsidRPr="004B0150" w:rsidRDefault="000B284D" w:rsidP="00E038A2">
            <w:pPr>
              <w:spacing w:after="0" w:line="30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4B0150">
              <w:rPr>
                <w:rFonts w:cstheme="minorHAnsi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8930" w:type="dxa"/>
            <w:shd w:val="clear" w:color="auto" w:fill="F2F2F2" w:themeFill="background1" w:themeFillShade="F2"/>
            <w:vAlign w:val="center"/>
          </w:tcPr>
          <w:p w14:paraId="73104E0C" w14:textId="77777777" w:rsidR="000B284D" w:rsidRPr="004B0150" w:rsidRDefault="000B284D" w:rsidP="00E038A2">
            <w:pPr>
              <w:spacing w:after="0" w:line="30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4B0150">
              <w:rPr>
                <w:rFonts w:cstheme="minorHAnsi"/>
                <w:b/>
                <w:bCs/>
                <w:sz w:val="24"/>
                <w:szCs w:val="24"/>
              </w:rPr>
              <w:t>Opis kryterium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14:paraId="166FC6CA" w14:textId="4BA17055" w:rsidR="000B284D" w:rsidRPr="004B0150" w:rsidRDefault="0087327D" w:rsidP="00E038A2">
            <w:pPr>
              <w:spacing w:after="0" w:line="30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4B0150">
              <w:rPr>
                <w:rFonts w:cstheme="minorHAnsi"/>
                <w:b/>
                <w:bCs/>
                <w:sz w:val="24"/>
                <w:szCs w:val="24"/>
              </w:rPr>
              <w:t>Sposób oceny</w:t>
            </w:r>
          </w:p>
        </w:tc>
      </w:tr>
      <w:tr w:rsidR="002B147A" w:rsidRPr="00450846" w14:paraId="02CE0619" w14:textId="77777777" w:rsidTr="00E442A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DBCDA0" w14:textId="34CCA62E" w:rsidR="002B147A" w:rsidRPr="004B0150" w:rsidRDefault="002B147A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696C677D" w14:textId="60513A03" w:rsidR="002B147A" w:rsidRPr="004B0150" w:rsidRDefault="002B147A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Złożenie wniosku o dofinansowanie w odpowiedniej formie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ECB03B1" w14:textId="79C5327E" w:rsidR="002B147A" w:rsidRPr="004B0150" w:rsidRDefault="002B147A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W ramach kryterium weryfikowane jest czy Wnioskodawca złożył podpisany przez upoważnioną osobę/osoby wniosek o dofinansowanie w postaci elektronicznej</w:t>
            </w:r>
            <w:r w:rsidR="00BD6877" w:rsidRPr="004B0150">
              <w:rPr>
                <w:rFonts w:cstheme="minorHAnsi"/>
                <w:sz w:val="24"/>
                <w:szCs w:val="24"/>
              </w:rPr>
              <w:t>,</w:t>
            </w:r>
            <w:r w:rsidRPr="004B0150">
              <w:rPr>
                <w:rFonts w:cstheme="minorHAnsi"/>
                <w:sz w:val="24"/>
                <w:szCs w:val="24"/>
              </w:rPr>
              <w:t xml:space="preserve"> zgodnie z wymaganiami określonymi w Regulaminie wyboru projektów.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BB4CD36" w14:textId="49301B51" w:rsidR="002B147A" w:rsidRPr="004B0150" w:rsidRDefault="004C02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tak/nie</w:t>
            </w:r>
          </w:p>
          <w:p w14:paraId="4D59A2F9" w14:textId="323137A8" w:rsidR="002B147A" w:rsidRPr="004B0150" w:rsidRDefault="002B147A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2B147A" w:rsidRPr="00450846" w14:paraId="78151B54" w14:textId="77777777" w:rsidTr="00E442A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31C440B" w14:textId="5CC66D22" w:rsidR="002B147A" w:rsidRPr="004B0150" w:rsidRDefault="002B147A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5E6B328F" w14:textId="67B82024" w:rsidR="002B147A" w:rsidRPr="004B0150" w:rsidRDefault="002B147A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Kompletność dokumentacji wymaganej na etapie aplikowania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D3A4E78" w14:textId="77777777" w:rsidR="002B147A" w:rsidRPr="004B0150" w:rsidRDefault="002B147A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W ramach kryterium weryfikowane jest czy:</w:t>
            </w:r>
          </w:p>
          <w:p w14:paraId="005883CD" w14:textId="77777777" w:rsidR="0013304B" w:rsidRPr="004B0150" w:rsidRDefault="002B147A" w:rsidP="00E038A2">
            <w:pPr>
              <w:pStyle w:val="Akapitzlist"/>
              <w:numPr>
                <w:ilvl w:val="0"/>
                <w:numId w:val="25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Wnioskodawca złożył wypełniony we wszystkich wymaganych polach wniosek o dofinansowanie wraz z kompletem wymaganych czytelnych załączników;</w:t>
            </w:r>
          </w:p>
          <w:p w14:paraId="37BC5F28" w14:textId="77777777" w:rsidR="002B147A" w:rsidRPr="004B0150" w:rsidRDefault="002B147A" w:rsidP="00E038A2">
            <w:pPr>
              <w:pStyle w:val="Akapitzlist"/>
              <w:numPr>
                <w:ilvl w:val="0"/>
                <w:numId w:val="25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lastRenderedPageBreak/>
              <w:t xml:space="preserve">we wniosku o dofinansowanie, </w:t>
            </w:r>
            <w:r w:rsidR="00F23B5B" w:rsidRPr="004B0150">
              <w:rPr>
                <w:rFonts w:cstheme="minorHAnsi"/>
                <w:sz w:val="24"/>
                <w:szCs w:val="24"/>
              </w:rPr>
              <w:t xml:space="preserve">w </w:t>
            </w:r>
            <w:r w:rsidRPr="004B0150">
              <w:rPr>
                <w:rFonts w:cstheme="minorHAnsi"/>
                <w:sz w:val="24"/>
                <w:szCs w:val="24"/>
              </w:rPr>
              <w:t>oświadczeniach oraz</w:t>
            </w:r>
            <w:r w:rsidR="00F23B5B" w:rsidRPr="004B0150">
              <w:rPr>
                <w:rFonts w:cstheme="minorHAnsi"/>
                <w:sz w:val="24"/>
                <w:szCs w:val="24"/>
              </w:rPr>
              <w:t xml:space="preserve"> w</w:t>
            </w:r>
            <w:r w:rsidR="0013304B" w:rsidRPr="004B0150">
              <w:rPr>
                <w:rFonts w:cstheme="minorHAnsi"/>
                <w:sz w:val="24"/>
                <w:szCs w:val="24"/>
              </w:rPr>
              <w:t xml:space="preserve"> z</w:t>
            </w:r>
            <w:r w:rsidRPr="004B0150">
              <w:rPr>
                <w:rFonts w:cstheme="minorHAnsi"/>
                <w:sz w:val="24"/>
                <w:szCs w:val="24"/>
              </w:rPr>
              <w:t>ałącznikach do wniosku nie występują istotne rozbieżności: w szczególności wartość budżetu projektu, wskaźniki projektu.</w:t>
            </w:r>
          </w:p>
          <w:p w14:paraId="517F8C9D" w14:textId="5B6F3944" w:rsidR="009E594E" w:rsidRPr="004B0150" w:rsidRDefault="009E594E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(projekt musi uzyskać pozytywną ocenę we wszystkich punktach)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B0FCF53" w14:textId="5594DED9" w:rsidR="002B147A" w:rsidRPr="004B0150" w:rsidRDefault="004C02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lastRenderedPageBreak/>
              <w:t>tak/nie</w:t>
            </w:r>
          </w:p>
          <w:p w14:paraId="254235C2" w14:textId="68917ABE" w:rsidR="002B147A" w:rsidRPr="004B0150" w:rsidRDefault="002B147A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 xml:space="preserve">(niespełnienie kryterium oznacza </w:t>
            </w:r>
            <w:r w:rsidRPr="004B0150">
              <w:rPr>
                <w:rFonts w:cstheme="minorHAnsi"/>
                <w:sz w:val="24"/>
                <w:szCs w:val="24"/>
              </w:rPr>
              <w:lastRenderedPageBreak/>
              <w:t>odrzucenie wniosku)</w:t>
            </w:r>
          </w:p>
        </w:tc>
      </w:tr>
      <w:tr w:rsidR="003F0B6D" w:rsidRPr="00450846" w14:paraId="16A5E511" w14:textId="77777777" w:rsidTr="00E442A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36BF7D6" w14:textId="216E1AC4" w:rsidR="003F0B6D" w:rsidRPr="004B0150" w:rsidRDefault="008106F4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700FA6E1" w14:textId="04F9500E" w:rsidR="003F0B6D" w:rsidRPr="004B0150" w:rsidRDefault="003F0B6D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Pozytywna ocena K</w:t>
            </w:r>
            <w:r w:rsidR="00330058" w:rsidRPr="004B0150">
              <w:rPr>
                <w:rFonts w:cstheme="minorHAnsi"/>
                <w:sz w:val="24"/>
                <w:szCs w:val="24"/>
              </w:rPr>
              <w:t xml:space="preserve">omitetu Rady Ministrów </w:t>
            </w:r>
            <w:r w:rsidR="00EA24E9">
              <w:rPr>
                <w:rFonts w:cstheme="minorHAnsi"/>
                <w:sz w:val="24"/>
                <w:szCs w:val="24"/>
              </w:rPr>
              <w:t xml:space="preserve">do spraw Cyfryzacji </w:t>
            </w:r>
            <w:r w:rsidR="00330058" w:rsidRPr="004B0150">
              <w:rPr>
                <w:rFonts w:cstheme="minorHAnsi"/>
                <w:sz w:val="24"/>
                <w:szCs w:val="24"/>
              </w:rPr>
              <w:t>(K</w:t>
            </w:r>
            <w:r w:rsidRPr="004B0150">
              <w:rPr>
                <w:rFonts w:cstheme="minorHAnsi"/>
                <w:sz w:val="24"/>
                <w:szCs w:val="24"/>
              </w:rPr>
              <w:t>RMC</w:t>
            </w:r>
            <w:r w:rsidR="00330058" w:rsidRPr="004B0150">
              <w:rPr>
                <w:rFonts w:cstheme="minorHAnsi"/>
                <w:sz w:val="24"/>
                <w:szCs w:val="24"/>
              </w:rPr>
              <w:t>)</w:t>
            </w:r>
            <w:r w:rsidRPr="004B0150">
              <w:rPr>
                <w:rFonts w:cstheme="minorHAnsi"/>
                <w:sz w:val="24"/>
                <w:szCs w:val="24"/>
              </w:rPr>
              <w:t xml:space="preserve"> (jeśli dotyczy)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381F349" w14:textId="47BDE4BE" w:rsidR="003F0B6D" w:rsidRPr="004B0150" w:rsidRDefault="003F0B6D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W ramach kryterium weryfikowane jest czy opinia Komitetu Rady Ministrów ds. Cyfryzacji wydana dla ocenianego projektu jest pozytywna i wydana została nie później niż w dniu złożenia wniosku</w:t>
            </w:r>
            <w:r w:rsidR="00EA24E9">
              <w:rPr>
                <w:rFonts w:cstheme="minorHAnsi"/>
                <w:sz w:val="24"/>
                <w:szCs w:val="24"/>
              </w:rPr>
              <w:t xml:space="preserve"> </w:t>
            </w:r>
            <w:r w:rsidR="00EA24E9" w:rsidRPr="00EA24E9">
              <w:rPr>
                <w:rFonts w:cstheme="minorHAnsi"/>
                <w:sz w:val="24"/>
                <w:szCs w:val="24"/>
              </w:rPr>
              <w:t xml:space="preserve">i nie wcześniej niż </w:t>
            </w:r>
            <w:r w:rsidR="00EA24E9" w:rsidRPr="008E1E30">
              <w:rPr>
                <w:rFonts w:cstheme="minorHAnsi"/>
                <w:sz w:val="24"/>
                <w:szCs w:val="24"/>
              </w:rPr>
              <w:t>9 miesięcy</w:t>
            </w:r>
            <w:r w:rsidR="00EA24E9" w:rsidRPr="00EA24E9">
              <w:rPr>
                <w:rFonts w:cstheme="minorHAnsi"/>
                <w:sz w:val="24"/>
                <w:szCs w:val="24"/>
              </w:rPr>
              <w:t xml:space="preserve"> przed dniem złożenia wniosku</w:t>
            </w:r>
            <w:r w:rsidRPr="004B015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1977DDB" w14:textId="7169B725" w:rsidR="003F0B6D" w:rsidRPr="004B0150" w:rsidRDefault="004C02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tak/nie/nie dotyczy</w:t>
            </w:r>
          </w:p>
          <w:p w14:paraId="4B5F0093" w14:textId="3BC4130D" w:rsidR="003F0B6D" w:rsidRPr="004B0150" w:rsidRDefault="003F0B6D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123F28" w:rsidRPr="00450846" w14:paraId="4418E3D9" w14:textId="77777777" w:rsidTr="00E442A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A885038" w14:textId="27890FD5" w:rsidR="00123F28" w:rsidRPr="004B0150" w:rsidRDefault="008106F4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3A7A51A1" w14:textId="7C5BE3B4" w:rsidR="00123F28" w:rsidRPr="004B0150" w:rsidRDefault="00123F28" w:rsidP="00E038A2">
            <w:pPr>
              <w:spacing w:line="30" w:lineRule="atLeast"/>
              <w:rPr>
                <w:rFonts w:cstheme="minorHAnsi"/>
                <w:sz w:val="24"/>
                <w:szCs w:val="24"/>
                <w:highlight w:val="yellow"/>
              </w:rPr>
            </w:pPr>
            <w:r w:rsidRPr="004B0150">
              <w:rPr>
                <w:rFonts w:cstheme="minorHAnsi"/>
                <w:sz w:val="24"/>
                <w:szCs w:val="24"/>
              </w:rPr>
              <w:t>Kwalifikowalność Wnioskodawcy</w:t>
            </w:r>
            <w:r w:rsidR="00264E21">
              <w:rPr>
                <w:rFonts w:cstheme="minorHAnsi"/>
                <w:sz w:val="24"/>
                <w:szCs w:val="24"/>
              </w:rPr>
              <w:t xml:space="preserve"> / Partnerów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19A6CCD" w14:textId="5F7CC39A" w:rsidR="009E594E" w:rsidRPr="00855D15" w:rsidRDefault="00CC27DB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W ramach kryterium weryfikowane jest c</w:t>
            </w:r>
            <w:r w:rsidR="00123F28" w:rsidRPr="004B0150">
              <w:rPr>
                <w:rFonts w:cstheme="minorHAnsi"/>
                <w:sz w:val="24"/>
                <w:szCs w:val="24"/>
              </w:rPr>
              <w:t xml:space="preserve">zy Wnioskodawca </w:t>
            </w:r>
            <w:r w:rsidR="00264E21">
              <w:rPr>
                <w:rFonts w:cstheme="minorHAnsi"/>
                <w:sz w:val="24"/>
                <w:szCs w:val="24"/>
              </w:rPr>
              <w:t xml:space="preserve">oraz Partner (jeśli dotyczy) </w:t>
            </w:r>
            <w:r w:rsidR="007A4363" w:rsidRPr="004B0150">
              <w:rPr>
                <w:rFonts w:cstheme="minorHAnsi"/>
                <w:sz w:val="24"/>
                <w:szCs w:val="24"/>
              </w:rPr>
              <w:t>jest</w:t>
            </w:r>
            <w:r w:rsidR="00123F28" w:rsidRPr="004B0150">
              <w:rPr>
                <w:rFonts w:cstheme="minorHAnsi"/>
                <w:sz w:val="24"/>
                <w:szCs w:val="24"/>
              </w:rPr>
              <w:t xml:space="preserve"> podmiot</w:t>
            </w:r>
            <w:r w:rsidR="007A4363" w:rsidRPr="004B0150">
              <w:rPr>
                <w:rFonts w:cstheme="minorHAnsi"/>
                <w:sz w:val="24"/>
                <w:szCs w:val="24"/>
              </w:rPr>
              <w:t>e</w:t>
            </w:r>
            <w:r w:rsidRPr="004B0150">
              <w:rPr>
                <w:rFonts w:cstheme="minorHAnsi"/>
                <w:sz w:val="24"/>
                <w:szCs w:val="24"/>
              </w:rPr>
              <w:t>m</w:t>
            </w:r>
            <w:r w:rsidR="00123F28" w:rsidRPr="004B0150">
              <w:rPr>
                <w:rFonts w:cstheme="minorHAnsi"/>
                <w:sz w:val="24"/>
                <w:szCs w:val="24"/>
              </w:rPr>
              <w:t xml:space="preserve"> kwalifikującym się do wsparcia w ramach działania</w:t>
            </w:r>
            <w:r w:rsidRPr="004B0150">
              <w:rPr>
                <w:rFonts w:cstheme="minorHAnsi"/>
                <w:sz w:val="24"/>
                <w:szCs w:val="24"/>
              </w:rPr>
              <w:t xml:space="preserve"> 2.2 FERC</w:t>
            </w:r>
            <w:r w:rsidR="00123F28" w:rsidRPr="004B0150">
              <w:rPr>
                <w:rFonts w:cstheme="minorHAnsi"/>
                <w:sz w:val="24"/>
                <w:szCs w:val="24"/>
              </w:rPr>
              <w:t>, zgodnie z</w:t>
            </w:r>
            <w:r w:rsidR="00AF3A4B">
              <w:rPr>
                <w:rFonts w:cstheme="minorHAnsi"/>
                <w:sz w:val="24"/>
                <w:szCs w:val="24"/>
              </w:rPr>
              <w:t>e</w:t>
            </w:r>
            <w:r w:rsidR="00123F28" w:rsidRPr="004B0150">
              <w:rPr>
                <w:rFonts w:cstheme="minorHAnsi"/>
                <w:sz w:val="24"/>
                <w:szCs w:val="24"/>
              </w:rPr>
              <w:t xml:space="preserve"> Szczegółowym </w:t>
            </w:r>
            <w:r w:rsidRPr="004B0150">
              <w:rPr>
                <w:rFonts w:cstheme="minorHAnsi"/>
                <w:sz w:val="24"/>
                <w:szCs w:val="24"/>
              </w:rPr>
              <w:t>O</w:t>
            </w:r>
            <w:r w:rsidR="00123F28" w:rsidRPr="004B0150">
              <w:rPr>
                <w:rFonts w:cstheme="minorHAnsi"/>
                <w:sz w:val="24"/>
                <w:szCs w:val="24"/>
              </w:rPr>
              <w:t xml:space="preserve">pisem </w:t>
            </w:r>
            <w:r w:rsidRPr="004B0150">
              <w:rPr>
                <w:rFonts w:cstheme="minorHAnsi"/>
                <w:sz w:val="24"/>
                <w:szCs w:val="24"/>
              </w:rPr>
              <w:t>Priorytetów</w:t>
            </w:r>
            <w:r w:rsidR="00123F28" w:rsidRPr="004B0150">
              <w:rPr>
                <w:rFonts w:cstheme="minorHAnsi"/>
                <w:sz w:val="24"/>
                <w:szCs w:val="24"/>
              </w:rPr>
              <w:t xml:space="preserve"> Programu </w:t>
            </w:r>
            <w:r w:rsidRPr="004B0150">
              <w:rPr>
                <w:rFonts w:cstheme="minorHAnsi"/>
                <w:sz w:val="24"/>
                <w:szCs w:val="24"/>
              </w:rPr>
              <w:t>Fundusze Europejskie na Rozwój Cyfrowy</w:t>
            </w:r>
            <w:r w:rsidR="00123F28" w:rsidRPr="004B0150">
              <w:rPr>
                <w:rFonts w:cstheme="minorHAnsi"/>
                <w:sz w:val="24"/>
                <w:szCs w:val="24"/>
              </w:rPr>
              <w:t xml:space="preserve"> na lata 20</w:t>
            </w:r>
            <w:r w:rsidRPr="004B0150">
              <w:rPr>
                <w:rFonts w:cstheme="minorHAnsi"/>
                <w:sz w:val="24"/>
                <w:szCs w:val="24"/>
              </w:rPr>
              <w:t>21</w:t>
            </w:r>
            <w:r w:rsidR="00123F28" w:rsidRPr="004B0150">
              <w:rPr>
                <w:rFonts w:cstheme="minorHAnsi"/>
                <w:sz w:val="24"/>
                <w:szCs w:val="24"/>
              </w:rPr>
              <w:t>-202</w:t>
            </w:r>
            <w:r w:rsidRPr="004B0150">
              <w:rPr>
                <w:rFonts w:cstheme="minorHAnsi"/>
                <w:sz w:val="24"/>
                <w:szCs w:val="24"/>
              </w:rPr>
              <w:t>7</w:t>
            </w:r>
            <w:r w:rsidR="0074491A" w:rsidRPr="004B0150">
              <w:rPr>
                <w:rFonts w:cstheme="minorHAnsi"/>
                <w:sz w:val="24"/>
                <w:szCs w:val="24"/>
              </w:rPr>
              <w:t xml:space="preserve"> </w:t>
            </w:r>
            <w:r w:rsidR="00123F28" w:rsidRPr="004B0150">
              <w:rPr>
                <w:rFonts w:cstheme="minorHAnsi"/>
                <w:sz w:val="24"/>
                <w:szCs w:val="24"/>
              </w:rPr>
              <w:t>(SZOP).</w:t>
            </w:r>
            <w:r w:rsidR="00123F28" w:rsidRPr="004B0150">
              <w:rPr>
                <w:rStyle w:val="Odwoanieprzypisudolnego"/>
                <w:rFonts w:cstheme="minorHAnsi"/>
                <w:sz w:val="24"/>
                <w:szCs w:val="24"/>
              </w:rPr>
              <w:footnoteReference w:id="2"/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28154E6" w14:textId="7E55D842" w:rsidR="00123F28" w:rsidRPr="004B0150" w:rsidRDefault="004C02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tak/nie</w:t>
            </w:r>
          </w:p>
          <w:p w14:paraId="1C4CA9C0" w14:textId="3E245E8D" w:rsidR="00A84415" w:rsidRPr="004B0150" w:rsidRDefault="00A84415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123F28" w:rsidRPr="00450846" w14:paraId="5A201F5B" w14:textId="77777777" w:rsidTr="00E442A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20D2DEC" w14:textId="0838B132" w:rsidR="00123F28" w:rsidRPr="004B0150" w:rsidRDefault="008106F4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2EA7B165" w14:textId="7EC05F2D" w:rsidR="00123F28" w:rsidRPr="004B0150" w:rsidRDefault="00123F28" w:rsidP="00E038A2">
            <w:pPr>
              <w:spacing w:line="30" w:lineRule="atLeast"/>
              <w:rPr>
                <w:rFonts w:cstheme="minorHAnsi"/>
                <w:sz w:val="24"/>
                <w:szCs w:val="24"/>
                <w:highlight w:val="yellow"/>
              </w:rPr>
            </w:pPr>
            <w:r w:rsidRPr="004B0150">
              <w:rPr>
                <w:rFonts w:cstheme="minorHAnsi"/>
                <w:sz w:val="24"/>
                <w:szCs w:val="24"/>
              </w:rPr>
              <w:t xml:space="preserve">Realizacja </w:t>
            </w:r>
            <w:r w:rsidR="007261CE" w:rsidRPr="004B0150">
              <w:rPr>
                <w:rFonts w:cstheme="minorHAnsi"/>
                <w:sz w:val="24"/>
                <w:szCs w:val="24"/>
              </w:rPr>
              <w:t>projektu</w:t>
            </w:r>
            <w:r w:rsidRPr="004B0150">
              <w:rPr>
                <w:rFonts w:cstheme="minorHAnsi"/>
                <w:sz w:val="24"/>
                <w:szCs w:val="24"/>
              </w:rPr>
              <w:t xml:space="preserve"> mieści się w ramach czasowych </w:t>
            </w:r>
            <w:r w:rsidR="007261CE" w:rsidRPr="004B0150">
              <w:rPr>
                <w:rFonts w:cstheme="minorHAnsi"/>
                <w:sz w:val="24"/>
                <w:szCs w:val="24"/>
              </w:rPr>
              <w:t>FERC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24D306D" w14:textId="6747BA26" w:rsidR="00123F28" w:rsidRPr="004B0150" w:rsidRDefault="007261CE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 xml:space="preserve">W ramach kryterium weryfikowane </w:t>
            </w:r>
            <w:r w:rsidR="00123F28" w:rsidRPr="004B0150">
              <w:rPr>
                <w:rFonts w:cstheme="minorHAnsi"/>
                <w:sz w:val="24"/>
                <w:szCs w:val="24"/>
              </w:rPr>
              <w:t xml:space="preserve">jest czy termin rozpoczęcia </w:t>
            </w:r>
            <w:r w:rsidRPr="004B0150">
              <w:rPr>
                <w:rFonts w:cstheme="minorHAnsi"/>
                <w:sz w:val="24"/>
                <w:szCs w:val="24"/>
              </w:rPr>
              <w:t xml:space="preserve">i zakończenia </w:t>
            </w:r>
            <w:r w:rsidR="00123F28" w:rsidRPr="004B0150">
              <w:rPr>
                <w:rFonts w:cstheme="minorHAnsi"/>
                <w:sz w:val="24"/>
                <w:szCs w:val="24"/>
              </w:rPr>
              <w:t xml:space="preserve">realizacji projektu </w:t>
            </w:r>
            <w:r w:rsidR="00300D81" w:rsidRPr="004B0150">
              <w:rPr>
                <w:rFonts w:cstheme="minorHAnsi"/>
                <w:sz w:val="24"/>
                <w:szCs w:val="24"/>
              </w:rPr>
              <w:t>mieści się w ramach czasowych FERC, określonych datami od 1 stycznia 2021 r. do</w:t>
            </w:r>
            <w:r w:rsidR="00123F28" w:rsidRPr="004B0150">
              <w:rPr>
                <w:rFonts w:cstheme="minorHAnsi"/>
                <w:sz w:val="24"/>
                <w:szCs w:val="24"/>
              </w:rPr>
              <w:t xml:space="preserve"> 31 grudnia 202</w:t>
            </w:r>
            <w:r w:rsidRPr="004B0150">
              <w:rPr>
                <w:rFonts w:cstheme="minorHAnsi"/>
                <w:sz w:val="24"/>
                <w:szCs w:val="24"/>
              </w:rPr>
              <w:t>9</w:t>
            </w:r>
            <w:r w:rsidR="00123F28" w:rsidRPr="004B0150">
              <w:rPr>
                <w:rFonts w:cstheme="minorHAnsi"/>
                <w:sz w:val="24"/>
                <w:szCs w:val="24"/>
              </w:rPr>
              <w:t xml:space="preserve"> r.  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8D68C69" w14:textId="3E5658E2" w:rsidR="00123F28" w:rsidRPr="004B0150" w:rsidRDefault="004C02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tak/nie</w:t>
            </w:r>
          </w:p>
          <w:p w14:paraId="1647C368" w14:textId="69D57235" w:rsidR="00A84415" w:rsidRPr="004B0150" w:rsidRDefault="00A84415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123F28" w:rsidRPr="00450846" w14:paraId="511E66A7" w14:textId="77777777" w:rsidTr="00E442A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DB32B2" w14:textId="5021DD8A" w:rsidR="00123F28" w:rsidRPr="004B0150" w:rsidRDefault="008106F4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2A34990D" w14:textId="3E4C746E" w:rsidR="00123F28" w:rsidRPr="004B0150" w:rsidRDefault="002B4716" w:rsidP="00E038A2">
            <w:pPr>
              <w:spacing w:line="30" w:lineRule="atLeast"/>
              <w:rPr>
                <w:rFonts w:cstheme="minorHAnsi"/>
                <w:sz w:val="24"/>
                <w:szCs w:val="24"/>
                <w:highlight w:val="yellow"/>
              </w:rPr>
            </w:pPr>
            <w:r w:rsidRPr="004B0150">
              <w:rPr>
                <w:rFonts w:cstheme="minorHAnsi"/>
                <w:sz w:val="24"/>
                <w:szCs w:val="24"/>
              </w:rPr>
              <w:t>Prawidłowość określenia kwoty wsparcia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EE05F04" w14:textId="5DFC7A1E" w:rsidR="00123F28" w:rsidRPr="004B0150" w:rsidRDefault="002B4716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W ramach kryterium weryfikowane jest czy wnioskowany procent poziomu dofinansowania UE w projekcie nie przekracza maksymalnego procentu wskazanego dla działania 2.2 FERC w Szczegółowym Opisie Priorytetów Programu Fundusze Europejskie na Rozwój Cyfrowy na lata 2021-2027.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5695568" w14:textId="119CA827" w:rsidR="00123F28" w:rsidRPr="004B0150" w:rsidRDefault="004C02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tak/nie</w:t>
            </w:r>
          </w:p>
          <w:p w14:paraId="40A9E762" w14:textId="74FE4621" w:rsidR="00A84415" w:rsidRPr="004B0150" w:rsidRDefault="00A84415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3229C1" w:rsidRPr="00450846" w14:paraId="49D9ACC7" w14:textId="77777777" w:rsidTr="00E442A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A6923C4" w14:textId="3E3CE80D" w:rsidR="003229C1" w:rsidRPr="004B0150" w:rsidRDefault="008106F4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2E8E156F" w14:textId="1E74A679" w:rsidR="003229C1" w:rsidRPr="004B0150" w:rsidRDefault="003229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 xml:space="preserve">Zgodność z </w:t>
            </w:r>
            <w:r w:rsidR="002319BC" w:rsidRPr="004B0150">
              <w:rPr>
                <w:rFonts w:cstheme="minorHAnsi"/>
                <w:sz w:val="24"/>
                <w:szCs w:val="24"/>
              </w:rPr>
              <w:t xml:space="preserve">wymaganiami z FERC oraz </w:t>
            </w:r>
            <w:r w:rsidRPr="004B0150">
              <w:rPr>
                <w:rFonts w:cstheme="minorHAnsi"/>
                <w:sz w:val="24"/>
                <w:szCs w:val="24"/>
              </w:rPr>
              <w:t>SZOP w zakresie właściwego działania i typu projektu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8243ACF" w14:textId="77777777" w:rsidR="003229C1" w:rsidRPr="004B0150" w:rsidRDefault="003229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W ramach kryterium weryfikowane jest czy ogólna charakterystyka projektu wskazuje, że projekt wpisuje się w działanie 2.2 FERC i właściwy typ projektu określony w SZOP, w tym stanowi projekt grantowy w rozumieniu art. 41 ustawy z dnia 28 kwietnia 2022 r. o zasadach realizacji zadań finansowanych ze środków europejskich w perspektywie finansowej 2021-2027 (</w:t>
            </w:r>
            <w:proofErr w:type="spellStart"/>
            <w:r w:rsidRPr="004B0150">
              <w:rPr>
                <w:rFonts w:cstheme="minorHAnsi"/>
                <w:sz w:val="24"/>
                <w:szCs w:val="24"/>
              </w:rPr>
              <w:t>t.j</w:t>
            </w:r>
            <w:proofErr w:type="spellEnd"/>
            <w:r w:rsidRPr="004B0150">
              <w:rPr>
                <w:rFonts w:cstheme="minorHAnsi"/>
                <w:sz w:val="24"/>
                <w:szCs w:val="24"/>
              </w:rPr>
              <w:t>. Dz. U. z 2022 r. poz. 1079).</w:t>
            </w:r>
          </w:p>
          <w:p w14:paraId="1BD90749" w14:textId="2FDA2520" w:rsidR="002319BC" w:rsidRPr="004B0150" w:rsidRDefault="002319BC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 xml:space="preserve">W ramach kryterium weryfikowane jest czy Wnioskodawca oświadczył, że projekt będzie zgodny z wymaganiami zapisanymi w FERC, tj. czy działania realizowane w ramach projektu będą zgodne z polityką </w:t>
            </w:r>
            <w:proofErr w:type="spellStart"/>
            <w:r w:rsidRPr="004B0150">
              <w:rPr>
                <w:rFonts w:cstheme="minorHAnsi"/>
                <w:sz w:val="24"/>
                <w:szCs w:val="24"/>
              </w:rPr>
              <w:t>cyberbezpieczeństwa</w:t>
            </w:r>
            <w:proofErr w:type="spellEnd"/>
            <w:r w:rsidRPr="004B0150">
              <w:rPr>
                <w:rFonts w:cstheme="minorHAnsi"/>
                <w:sz w:val="24"/>
                <w:szCs w:val="24"/>
              </w:rPr>
              <w:t xml:space="preserve"> UE i wytycznymi Agencji UE ds. </w:t>
            </w:r>
            <w:proofErr w:type="spellStart"/>
            <w:r w:rsidRPr="004B0150">
              <w:rPr>
                <w:rFonts w:cstheme="minorHAnsi"/>
                <w:sz w:val="24"/>
                <w:szCs w:val="24"/>
              </w:rPr>
              <w:t>cyberbezpieczeństwa</w:t>
            </w:r>
            <w:proofErr w:type="spellEnd"/>
            <w:r w:rsidRPr="004B015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BEA6561" w14:textId="41EB8FAC" w:rsidR="003229C1" w:rsidRPr="004B0150" w:rsidRDefault="004C02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tak/nie</w:t>
            </w:r>
          </w:p>
          <w:p w14:paraId="6FF94BB1" w14:textId="6A402E00" w:rsidR="003229C1" w:rsidRPr="004B0150" w:rsidRDefault="003229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3F0B6D" w:rsidRPr="00450846" w14:paraId="69E17CFB" w14:textId="77777777" w:rsidTr="00E442A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B4A54E1" w14:textId="10CD5401" w:rsidR="003F0B6D" w:rsidRPr="004B0150" w:rsidRDefault="008106F4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lastRenderedPageBreak/>
              <w:t>8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7DA71D84" w14:textId="4E2DA9A3" w:rsidR="003F0B6D" w:rsidRPr="004B0150" w:rsidRDefault="003F0B6D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Brak podlegania wykluczeniu z ubiegania się o dofinansowanie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8D1C24F" w14:textId="431ACFBF" w:rsidR="003F0B6D" w:rsidRPr="004B0150" w:rsidRDefault="000D10CB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W ramach kryterium weryfikowane jest</w:t>
            </w:r>
            <w:r w:rsidR="003F0B6D" w:rsidRPr="004B0150">
              <w:rPr>
                <w:rFonts w:cstheme="minorHAnsi"/>
                <w:sz w:val="24"/>
                <w:szCs w:val="24"/>
              </w:rPr>
              <w:t xml:space="preserve"> zapewnienie przez Wnioskodawcę i Partnerów (jeśli dotyczy), w formie oświadczenia Wnioskodawcy i Partnerów (jeśli dotyczy), że są uprawnieni do ubiegania się o przyznanie dofinansowania z uwagi na to, że:</w:t>
            </w:r>
          </w:p>
          <w:p w14:paraId="32182059" w14:textId="77777777" w:rsidR="003F0B6D" w:rsidRPr="004B0150" w:rsidRDefault="003F0B6D" w:rsidP="00E038A2">
            <w:pPr>
              <w:pStyle w:val="Akapitzlist"/>
              <w:numPr>
                <w:ilvl w:val="0"/>
                <w:numId w:val="27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 xml:space="preserve">nie podlegają wykluczeniu z możliwości otrzymania dofinansowania na podstawie art. 207 ust. 4 ustawy z dnia 27 sierpnia 2009 r. o finansach publicznych (Dz. U. 2022 r. poz. 1634 z </w:t>
            </w:r>
            <w:proofErr w:type="spellStart"/>
            <w:r w:rsidRPr="004B0150">
              <w:rPr>
                <w:rFonts w:cstheme="minorHAnsi"/>
                <w:sz w:val="24"/>
                <w:szCs w:val="24"/>
              </w:rPr>
              <w:t>późn</w:t>
            </w:r>
            <w:proofErr w:type="spellEnd"/>
            <w:r w:rsidRPr="004B0150">
              <w:rPr>
                <w:rFonts w:cstheme="minorHAnsi"/>
                <w:sz w:val="24"/>
                <w:szCs w:val="24"/>
              </w:rPr>
              <w:t>. zm.);</w:t>
            </w:r>
          </w:p>
          <w:p w14:paraId="629DD364" w14:textId="7A71238F" w:rsidR="003F0B6D" w:rsidRPr="004B0150" w:rsidRDefault="003F0B6D" w:rsidP="00E038A2">
            <w:pPr>
              <w:pStyle w:val="Akapitzlist"/>
              <w:numPr>
                <w:ilvl w:val="0"/>
                <w:numId w:val="27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 xml:space="preserve">nie podlegają wykluczeniu z możliwości otrzymania dofinansowania na podstawie art. 9 ust. 1 pkt 2a ustawy z dnia 28 października 2002 r. o odpowiedzialności podmiotów zbiorowych za czyny zabronione pod groźbą kary (Dz. U. 2020 r. poz. 358 z </w:t>
            </w:r>
            <w:proofErr w:type="spellStart"/>
            <w:r w:rsidRPr="004B0150">
              <w:rPr>
                <w:rFonts w:cstheme="minorHAnsi"/>
                <w:sz w:val="24"/>
                <w:szCs w:val="24"/>
              </w:rPr>
              <w:t>późn</w:t>
            </w:r>
            <w:proofErr w:type="spellEnd"/>
            <w:r w:rsidRPr="004B0150">
              <w:rPr>
                <w:rFonts w:cstheme="minorHAnsi"/>
                <w:sz w:val="24"/>
                <w:szCs w:val="24"/>
              </w:rPr>
              <w:t>. zm.) – nie dotyczy jednostek organizacyjnych Skarbu Państwa;</w:t>
            </w:r>
          </w:p>
          <w:p w14:paraId="28A0DDB8" w14:textId="77777777" w:rsidR="003F0B6D" w:rsidRPr="004B0150" w:rsidRDefault="003F0B6D" w:rsidP="00E038A2">
            <w:pPr>
              <w:pStyle w:val="Akapitzlist"/>
              <w:numPr>
                <w:ilvl w:val="0"/>
                <w:numId w:val="27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 xml:space="preserve">nie zastosowano wobec nich środków na podstawie art. 1 </w:t>
            </w:r>
            <w:r w:rsidRPr="004B0150">
              <w:rPr>
                <w:rFonts w:cstheme="minorHAnsi"/>
                <w:i/>
                <w:iCs/>
                <w:sz w:val="24"/>
                <w:szCs w:val="24"/>
              </w:rPr>
              <w:t>ustawy z dnia 13 kwietnia 2022 r. o szczególnych rozwiązaniach w zakresie przeciwdziałania wspieraniu agresji na Ukrainę oraz służących ochronie bezpieczeństwa narodowego</w:t>
            </w:r>
            <w:r w:rsidRPr="004B0150">
              <w:rPr>
                <w:rFonts w:cstheme="minorHAnsi"/>
                <w:sz w:val="24"/>
                <w:szCs w:val="24"/>
              </w:rPr>
              <w:t xml:space="preserve"> (Dz. U. poz. 835).</w:t>
            </w:r>
          </w:p>
          <w:p w14:paraId="0F2452BB" w14:textId="337B7B06" w:rsidR="00235EFA" w:rsidRPr="004B0150" w:rsidRDefault="00235EFA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(projekt musi uzyskać pozytywną ocenę we wszystkich punktach)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91544B7" w14:textId="04F39979" w:rsidR="003F0B6D" w:rsidRPr="004B0150" w:rsidRDefault="004C02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tak/nie</w:t>
            </w:r>
          </w:p>
          <w:p w14:paraId="7F869A7C" w14:textId="3FFA252E" w:rsidR="003F0B6D" w:rsidRPr="004B0150" w:rsidRDefault="003F0B6D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6F6B8E" w:rsidRPr="00450846" w14:paraId="0F39E0B5" w14:textId="77777777" w:rsidTr="00E442A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2361AD" w14:textId="35C4DD30" w:rsidR="006F6B8E" w:rsidRPr="00E563AD" w:rsidRDefault="00E618ED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46672A5A" w14:textId="4714924E" w:rsidR="006F6B8E" w:rsidRPr="00E563AD" w:rsidRDefault="006F6B8E" w:rsidP="00E038A2">
            <w:pPr>
              <w:spacing w:line="30" w:lineRule="atLeast"/>
              <w:rPr>
                <w:rFonts w:cstheme="minorHAnsi"/>
                <w:sz w:val="24"/>
                <w:szCs w:val="24"/>
                <w:highlight w:val="yellow"/>
              </w:rPr>
            </w:pPr>
            <w:r w:rsidRPr="00E563AD">
              <w:rPr>
                <w:rFonts w:cstheme="minorHAnsi"/>
                <w:sz w:val="24"/>
                <w:szCs w:val="24"/>
              </w:rPr>
              <w:t>Zgodność z przepisami art. 63 ust. 6 i art. 73 ust. 2 lit. f) i h) Rozporządzenia Parlamentu Europejskiego i Rady (UE) nr 2021/1060 z dnia 24 czerwca 2021 r.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AAE9C06" w14:textId="135C5EF1" w:rsidR="006F6B8E" w:rsidRPr="00E563AD" w:rsidRDefault="000D10CB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W ramach kryterium weryfikowane jest</w:t>
            </w:r>
            <w:r w:rsidR="006F6B8E" w:rsidRPr="00E563AD">
              <w:rPr>
                <w:rFonts w:cstheme="minorHAnsi"/>
                <w:sz w:val="24"/>
                <w:szCs w:val="24"/>
              </w:rPr>
              <w:t xml:space="preserve"> zapewnienie przez Wnioskodawcę w formie oświadczenia, że: </w:t>
            </w:r>
          </w:p>
          <w:p w14:paraId="0CA4A779" w14:textId="39E5CB42" w:rsidR="006F6B8E" w:rsidRPr="00E563AD" w:rsidRDefault="006F6B8E" w:rsidP="00E038A2">
            <w:pPr>
              <w:pStyle w:val="Akapitzlist"/>
              <w:numPr>
                <w:ilvl w:val="0"/>
                <w:numId w:val="28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projekt nie został zakończony w rozumieniu art. 63 ust. 6</w:t>
            </w:r>
            <w:r w:rsidR="0074491A" w:rsidRPr="00E563AD">
              <w:rPr>
                <w:rFonts w:cstheme="minorHAnsi"/>
                <w:sz w:val="24"/>
                <w:szCs w:val="24"/>
              </w:rPr>
              <w:t>;</w:t>
            </w:r>
            <w:r w:rsidRPr="00E563A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FCCF160" w14:textId="3FB36E34" w:rsidR="006F6B8E" w:rsidRPr="00E563AD" w:rsidRDefault="006F6B8E" w:rsidP="00E038A2">
            <w:pPr>
              <w:pStyle w:val="Akapitzlist"/>
              <w:numPr>
                <w:ilvl w:val="0"/>
                <w:numId w:val="28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nie rozpoczął realizacji projektu przed dniem złożenia wniosku o dofinansowanie albo że realizując projekt przed dniem złożenia wniosku, przestrzegał obowiązujących przepisów prawa dotyczących danej operacji (art. 73 ust. 2 lit. f)</w:t>
            </w:r>
            <w:r w:rsidR="0074491A" w:rsidRPr="00E563AD">
              <w:rPr>
                <w:rFonts w:cstheme="minorHAnsi"/>
                <w:sz w:val="24"/>
                <w:szCs w:val="24"/>
              </w:rPr>
              <w:t>;</w:t>
            </w:r>
          </w:p>
          <w:p w14:paraId="74D9BB77" w14:textId="420B9059" w:rsidR="00235EFA" w:rsidRPr="00E563AD" w:rsidRDefault="006F6B8E" w:rsidP="00E038A2">
            <w:pPr>
              <w:pStyle w:val="Akapitzlist"/>
              <w:numPr>
                <w:ilvl w:val="0"/>
                <w:numId w:val="28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lastRenderedPageBreak/>
              <w:t xml:space="preserve">projekt nie obejmuje przedsięwzięć będących częścią operacji, które zostały objęte lub powinny były zostać objęte procedurą odzyskiwania zgodnie z art. 65 (trwałość operacji) w następstwie przeniesienia działalności produkcyjnej poza obszar objęty programem (art. 73 ust. 2 lit. </w:t>
            </w:r>
            <w:r w:rsidR="00921B62" w:rsidRPr="00E563AD">
              <w:rPr>
                <w:rFonts w:cstheme="minorHAnsi"/>
                <w:sz w:val="24"/>
                <w:szCs w:val="24"/>
              </w:rPr>
              <w:t>h</w:t>
            </w:r>
            <w:r w:rsidRPr="00E563AD">
              <w:rPr>
                <w:rFonts w:cstheme="minorHAnsi"/>
                <w:sz w:val="24"/>
                <w:szCs w:val="24"/>
              </w:rPr>
              <w:t>).</w:t>
            </w:r>
          </w:p>
          <w:p w14:paraId="7ED085F3" w14:textId="705E8323" w:rsidR="00235EFA" w:rsidRPr="00E563AD" w:rsidRDefault="00235EFA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(projekt musi uzyskać pozytywną ocenę we wszystkich punktach)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1B46290" w14:textId="10535E39" w:rsidR="000E06E8" w:rsidRPr="00E563AD" w:rsidRDefault="004C02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lastRenderedPageBreak/>
              <w:t>tak/nie</w:t>
            </w:r>
          </w:p>
          <w:p w14:paraId="20AFB184" w14:textId="20360575" w:rsidR="006F6B8E" w:rsidRPr="00E563AD" w:rsidRDefault="000E06E8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822A3E" w:rsidRPr="00450846" w14:paraId="2EB38EEA" w14:textId="77777777" w:rsidTr="00E442A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12E203" w14:textId="0546C009" w:rsidR="00822A3E" w:rsidRPr="00E563AD" w:rsidRDefault="00E618ED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6B75614F" w14:textId="024F4E8A" w:rsidR="00822A3E" w:rsidRPr="00E563AD" w:rsidRDefault="00822A3E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Brak podwójnego finansowania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020B870" w14:textId="77777777" w:rsidR="00550805" w:rsidRPr="00E563AD" w:rsidRDefault="00550805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W ramach kryterium weryfikowane jest</w:t>
            </w:r>
            <w:r w:rsidR="00822A3E" w:rsidRPr="00E563AD">
              <w:rPr>
                <w:rFonts w:cstheme="minorHAnsi"/>
                <w:sz w:val="24"/>
                <w:szCs w:val="24"/>
              </w:rPr>
              <w:t xml:space="preserve"> czy Wnioskodawca </w:t>
            </w:r>
            <w:r w:rsidRPr="00E563AD">
              <w:rPr>
                <w:rFonts w:cstheme="minorHAnsi"/>
                <w:sz w:val="24"/>
                <w:szCs w:val="24"/>
              </w:rPr>
              <w:t>i</w:t>
            </w:r>
            <w:r w:rsidR="00822A3E" w:rsidRPr="00E563AD">
              <w:rPr>
                <w:rFonts w:cstheme="minorHAnsi"/>
                <w:sz w:val="24"/>
                <w:szCs w:val="24"/>
              </w:rPr>
              <w:t xml:space="preserve"> Partnerzy (jeśli dotyczy) nie otrzymali już finansowania na ten sam cel, na te same wydatki w ramach innych unijnych programów, instrumentów, funduszy w ramach budżetu Unii Europejskiej oraz środków publicznych na realizację zakresu prac zakładanego w ramach wniosku o dofinansowanie.</w:t>
            </w:r>
          </w:p>
          <w:p w14:paraId="1122F3D6" w14:textId="6DBC42BA" w:rsidR="00822A3E" w:rsidRPr="00E563AD" w:rsidRDefault="00822A3E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 xml:space="preserve">Weryfikacja na etapie oceny wniosku o dofinasowanie będzie obejmować oświadczenie o braku podwójnego finansowania projektu złożone przez Wnioskodawcę </w:t>
            </w:r>
            <w:r w:rsidR="00550805" w:rsidRPr="00E563AD">
              <w:rPr>
                <w:rFonts w:cstheme="minorHAnsi"/>
                <w:sz w:val="24"/>
                <w:szCs w:val="24"/>
              </w:rPr>
              <w:t>i</w:t>
            </w:r>
            <w:r w:rsidRPr="00E563AD">
              <w:rPr>
                <w:rFonts w:cstheme="minorHAnsi"/>
                <w:sz w:val="24"/>
                <w:szCs w:val="24"/>
              </w:rPr>
              <w:t xml:space="preserve"> Partnerów (jeśli dotyczy).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9042C48" w14:textId="69526B13" w:rsidR="00822A3E" w:rsidRPr="00E563AD" w:rsidRDefault="004C02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tak/nie</w:t>
            </w:r>
          </w:p>
          <w:p w14:paraId="04F10E05" w14:textId="70238E4F" w:rsidR="00822A3E" w:rsidRPr="00E563AD" w:rsidRDefault="00822A3E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8106F4" w:rsidRPr="00450846" w14:paraId="766CE1F5" w14:textId="77777777" w:rsidTr="00E442A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4AED93E" w14:textId="45218D07" w:rsidR="008106F4" w:rsidRPr="00E563AD" w:rsidRDefault="008106F4" w:rsidP="00E038A2">
            <w:pPr>
              <w:spacing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1</w:t>
            </w:r>
            <w:r w:rsidR="00464EB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72D12724" w14:textId="246BF097" w:rsidR="008106F4" w:rsidRPr="00E563AD" w:rsidRDefault="008106F4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Zgodność projektu z Kartą Praw Podstawowych Unii Europejskiej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BF9A573" w14:textId="77777777" w:rsidR="008106F4" w:rsidRPr="00E563AD" w:rsidRDefault="008106F4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 xml:space="preserve">W ramach kryterium weryfikowana jest zgodność projektu z Kartą Praw Podstawowych Unii Europejskiej z dnia 26 października 2012 r. (w szczególności: art. 8, 10, 20-23, 26, 30-31, 37, 41-42) w zakresie odnoszącym się do sposobu realizacji i zakresu projektu. </w:t>
            </w:r>
          </w:p>
          <w:p w14:paraId="53EDD685" w14:textId="77777777" w:rsidR="008106F4" w:rsidRDefault="008106F4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Zgodność projektu z Kartą Praw Podstawowych Unii Europejskiej z dnia 26 października 2012 r. na etapie oceny wniosku należy rozumieć jako brak sprzeczności pomiędzy zapisami projektu a wymogami tego dokumentu lub stwierdzenie, że te wymagania są neutralne wobec zakresu i zawartości projektu.</w:t>
            </w:r>
          </w:p>
          <w:p w14:paraId="5CD78796" w14:textId="6B9D84E6" w:rsidR="00940319" w:rsidRPr="00E563AD" w:rsidRDefault="00940319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940319">
              <w:rPr>
                <w:rFonts w:cstheme="minorHAnsi"/>
                <w:sz w:val="24"/>
                <w:szCs w:val="24"/>
              </w:rPr>
              <w:t xml:space="preserve">Dla </w:t>
            </w:r>
            <w:r w:rsidR="00087E31">
              <w:rPr>
                <w:rFonts w:cstheme="minorHAnsi"/>
                <w:sz w:val="24"/>
                <w:szCs w:val="24"/>
              </w:rPr>
              <w:t>W</w:t>
            </w:r>
            <w:r w:rsidRPr="00940319">
              <w:rPr>
                <w:rFonts w:cstheme="minorHAnsi"/>
                <w:sz w:val="24"/>
                <w:szCs w:val="24"/>
              </w:rPr>
              <w:t xml:space="preserve">nioskodawców i ocieniających mogą być pomocne Wytyczne Komisji Europejskiej dotyczące zapewnienia poszanowania Karty praw podstawowych Unii Europejskiej </w:t>
            </w:r>
            <w:r w:rsidRPr="00940319">
              <w:rPr>
                <w:rFonts w:cstheme="minorHAnsi"/>
                <w:sz w:val="24"/>
                <w:szCs w:val="24"/>
              </w:rPr>
              <w:lastRenderedPageBreak/>
              <w:t>przy wdrażaniu europejskich funduszy strukturalnych i inwestycyjnych, w szczególności załącznik nr III.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140B2E2" w14:textId="3937BB2C" w:rsidR="008106F4" w:rsidRPr="00E563AD" w:rsidRDefault="004C02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lastRenderedPageBreak/>
              <w:t>tak/nie</w:t>
            </w:r>
          </w:p>
          <w:p w14:paraId="53797AE7" w14:textId="3A1B6430" w:rsidR="008106F4" w:rsidRPr="00E563AD" w:rsidRDefault="008106F4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8106F4" w:rsidRPr="00450846" w14:paraId="5686F56E" w14:textId="77777777" w:rsidTr="00E442A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36C7451" w14:textId="332C1F15" w:rsidR="008106F4" w:rsidRPr="00E563AD" w:rsidRDefault="008106F4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1</w:t>
            </w:r>
            <w:r w:rsidR="00464EB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72B6ED69" w14:textId="6D53434F" w:rsidR="008106F4" w:rsidRPr="00E563AD" w:rsidRDefault="008106F4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Zgodność projektu z Konwencją o Prawach Osób Niepełnosprawnych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E4A145A" w14:textId="77777777" w:rsidR="008106F4" w:rsidRPr="00E563AD" w:rsidRDefault="008106F4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W ramach kryterium weryfikowana jest zgodność projektu z Konwencją o Prawach Osób Niepełnosprawnych z dnia 13 grudnia 2006 r. (w szczególności: art. 5, 9, 19, 21, 27) w zakresie odnoszącym się do sposobu realizacji i zakresu projektu.</w:t>
            </w:r>
          </w:p>
          <w:p w14:paraId="6EBED8DE" w14:textId="6AFB94D6" w:rsidR="008106F4" w:rsidRPr="00E563AD" w:rsidRDefault="008106F4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089D545" w14:textId="2A146805" w:rsidR="008106F4" w:rsidRPr="00E563AD" w:rsidRDefault="004C02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tak/nie</w:t>
            </w:r>
          </w:p>
          <w:p w14:paraId="2A92A314" w14:textId="52C797E6" w:rsidR="008106F4" w:rsidRPr="00E563AD" w:rsidRDefault="008106F4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8106F4" w:rsidRPr="00450846" w14:paraId="27DA38FE" w14:textId="77777777" w:rsidTr="00E442A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2E9514D" w14:textId="3EB144CB" w:rsidR="008106F4" w:rsidRPr="00E563AD" w:rsidRDefault="008106F4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1</w:t>
            </w:r>
            <w:r w:rsidR="00464EB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0BE0D443" w14:textId="748DA9C8" w:rsidR="008106F4" w:rsidRPr="00E563AD" w:rsidRDefault="008106F4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Zgodność z zasadą zrównoważonego rozwoju, w tym zasadą „nie czyń poważnej szkody”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7DF9DAA" w14:textId="77777777" w:rsidR="008106F4" w:rsidRPr="00E563AD" w:rsidRDefault="008106F4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W ramach kryterium weryfikowane jest czy projekt spełnia zasadę zrównoważonego rozwoju, o której mowa w art. 9 ust. 4 rozporządzenia nr 2021/1060</w:t>
            </w:r>
            <w:r w:rsidRPr="00E563AD">
              <w:rPr>
                <w:rStyle w:val="Odwoanieprzypisudolnego"/>
                <w:rFonts w:cstheme="minorHAnsi"/>
                <w:sz w:val="24"/>
                <w:szCs w:val="24"/>
              </w:rPr>
              <w:footnoteReference w:id="3"/>
            </w:r>
            <w:r w:rsidRPr="00E563AD">
              <w:rPr>
                <w:rFonts w:cstheme="minorHAnsi"/>
                <w:sz w:val="24"/>
                <w:szCs w:val="24"/>
              </w:rPr>
              <w:t>. Wnioskodawca powinien wykazać, że projekt jest zgodny z celami zrównoważonego rozwoju ONZ, porozumienia paryskiego oraz zasadą „nie czyń poważnych szkód” (dalej: DNSH</w:t>
            </w:r>
            <w:r w:rsidRPr="00E563AD">
              <w:rPr>
                <w:rStyle w:val="Odwoanieprzypisudolnego"/>
                <w:rFonts w:cstheme="minorHAnsi"/>
                <w:sz w:val="24"/>
                <w:szCs w:val="24"/>
              </w:rPr>
              <w:footnoteReference w:id="4"/>
            </w:r>
            <w:r w:rsidRPr="00E563AD">
              <w:rPr>
                <w:rFonts w:cstheme="minorHAnsi"/>
                <w:sz w:val="24"/>
                <w:szCs w:val="24"/>
              </w:rPr>
              <w:t xml:space="preserve">). </w:t>
            </w:r>
          </w:p>
          <w:p w14:paraId="08B05F86" w14:textId="77777777" w:rsidR="008106F4" w:rsidRPr="00E563AD" w:rsidRDefault="008106F4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W ramach prezentacji spełnienia przez projekt celów zrównoważonego rozwoju ONZ należy odnieść się do tych celów, które dotyczą danego rodzaju projektów.</w:t>
            </w:r>
          </w:p>
          <w:p w14:paraId="714D4635" w14:textId="77777777" w:rsidR="008106F4" w:rsidRPr="00E563AD" w:rsidRDefault="008106F4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lastRenderedPageBreak/>
              <w:t>W odniesieniu do porozumienia paryskiego należy przedstawić w jaki sposób projekt wspiera działania respektujące standardy i priorytety klimatyczne UE.</w:t>
            </w:r>
          </w:p>
          <w:p w14:paraId="4B3BC749" w14:textId="3C8B57BD" w:rsidR="008106F4" w:rsidRPr="00E563AD" w:rsidRDefault="008106F4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W ramach potwierdzenia spełnienia zasady DNSH Wnioskodawca powinien potwierdzić, że projekt wpisuje się w działania opisane w II priorytecie FERC, dla których w programie wskazano, że zasada DNSH jest spełniona.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D343C00" w14:textId="6BE743E8" w:rsidR="008106F4" w:rsidRPr="00E563AD" w:rsidRDefault="004C02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lastRenderedPageBreak/>
              <w:t>tak/nie</w:t>
            </w:r>
          </w:p>
          <w:p w14:paraId="4F591728" w14:textId="17EEA937" w:rsidR="008106F4" w:rsidRPr="00E563AD" w:rsidRDefault="008106F4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123F28" w:rsidRPr="00450846" w14:paraId="17C05061" w14:textId="77777777" w:rsidTr="00E442A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05EA6D6" w14:textId="31A8E342" w:rsidR="00123F28" w:rsidRPr="00E563AD" w:rsidRDefault="008106F4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1</w:t>
            </w:r>
            <w:r w:rsidR="00464EB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6A331ADC" w14:textId="150063AB" w:rsidR="00123F28" w:rsidRPr="00E563AD" w:rsidRDefault="00123F28" w:rsidP="00E038A2">
            <w:pPr>
              <w:spacing w:line="30" w:lineRule="atLeast"/>
              <w:rPr>
                <w:rFonts w:cstheme="minorHAnsi"/>
                <w:sz w:val="24"/>
                <w:szCs w:val="24"/>
                <w:highlight w:val="yellow"/>
              </w:rPr>
            </w:pPr>
            <w:r w:rsidRPr="00E563AD">
              <w:rPr>
                <w:rFonts w:cstheme="minorHAnsi"/>
                <w:sz w:val="24"/>
                <w:szCs w:val="24"/>
              </w:rPr>
              <w:t>Zapewnienie utrzymania efektów projektu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59A4FD3" w14:textId="67313F5F" w:rsidR="00123F28" w:rsidRPr="00E563AD" w:rsidRDefault="0095023A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W ramach kryterium weryfikowane</w:t>
            </w:r>
            <w:r w:rsidR="00123F28" w:rsidRPr="00E563AD">
              <w:rPr>
                <w:rFonts w:cstheme="minorHAnsi"/>
                <w:sz w:val="24"/>
                <w:szCs w:val="24"/>
              </w:rPr>
              <w:t xml:space="preserve"> jest czy Wnioskodawca i </w:t>
            </w:r>
            <w:r w:rsidRPr="00E563AD">
              <w:rPr>
                <w:rFonts w:cstheme="minorHAnsi"/>
                <w:sz w:val="24"/>
                <w:szCs w:val="24"/>
              </w:rPr>
              <w:t>P</w:t>
            </w:r>
            <w:r w:rsidR="00123F28" w:rsidRPr="00E563AD">
              <w:rPr>
                <w:rFonts w:cstheme="minorHAnsi"/>
                <w:sz w:val="24"/>
                <w:szCs w:val="24"/>
              </w:rPr>
              <w:t>artnerzy (jeśli dotyczy) deklarują zapewnienie utrzymania efektów projektu przez okres min. 2 lat od zakończenia projektu.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626542B" w14:textId="22250F0C" w:rsidR="00123F28" w:rsidRPr="00E563AD" w:rsidRDefault="004C02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tak/nie</w:t>
            </w:r>
          </w:p>
          <w:p w14:paraId="4BF52CB1" w14:textId="6777EA0F" w:rsidR="00A84415" w:rsidRPr="00E563AD" w:rsidRDefault="00A84415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</w:tbl>
    <w:p w14:paraId="28D7E60A" w14:textId="77777777" w:rsidR="00B67132" w:rsidRDefault="00B67132" w:rsidP="00E038A2">
      <w:pPr>
        <w:spacing w:after="160" w:line="30" w:lineRule="atLeast"/>
        <w:rPr>
          <w:rFonts w:asciiTheme="majorHAnsi" w:eastAsiaTheme="majorEastAsia" w:hAnsiTheme="majorHAnsi" w:cstheme="majorBidi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AF073ED" w14:textId="45A367F4" w:rsidR="005879D9" w:rsidRPr="00E038A2" w:rsidRDefault="0097303C" w:rsidP="00E038A2">
      <w:pPr>
        <w:pStyle w:val="Nagwek1"/>
        <w:spacing w:before="480" w:after="240" w:line="30" w:lineRule="atLeast"/>
        <w:rPr>
          <w:b/>
          <w:color w:val="auto"/>
          <w:sz w:val="28"/>
          <w:szCs w:val="36"/>
        </w:rPr>
      </w:pPr>
      <w:r w:rsidRPr="00E038A2">
        <w:rPr>
          <w:b/>
          <w:color w:val="auto"/>
          <w:sz w:val="28"/>
          <w:szCs w:val="36"/>
        </w:rPr>
        <w:lastRenderedPageBreak/>
        <w:t>K</w:t>
      </w:r>
      <w:r w:rsidR="00B67132" w:rsidRPr="00E038A2">
        <w:rPr>
          <w:b/>
          <w:color w:val="auto"/>
          <w:sz w:val="28"/>
          <w:szCs w:val="36"/>
        </w:rPr>
        <w:t>ryteria merytoryczne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1"/>
        <w:gridCol w:w="2594"/>
        <w:gridCol w:w="9299"/>
        <w:gridCol w:w="1590"/>
      </w:tblGrid>
      <w:tr w:rsidR="003F63B6" w:rsidRPr="00450846" w14:paraId="139D6975" w14:textId="47707F8C" w:rsidTr="00EC2D33">
        <w:trPr>
          <w:tblHeader/>
        </w:trPr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64DA1B21" w14:textId="77777777" w:rsidR="00C073AE" w:rsidRPr="006B4E69" w:rsidRDefault="00C073AE" w:rsidP="00E038A2">
            <w:pPr>
              <w:spacing w:after="0" w:line="30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6B4E6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27" w:type="pct"/>
            <w:shd w:val="clear" w:color="auto" w:fill="F2F2F2" w:themeFill="background1" w:themeFillShade="F2"/>
            <w:vAlign w:val="center"/>
          </w:tcPr>
          <w:p w14:paraId="1E4FA039" w14:textId="77777777" w:rsidR="00C073AE" w:rsidRPr="006B4E69" w:rsidRDefault="00C073AE" w:rsidP="00E038A2">
            <w:pPr>
              <w:spacing w:after="0" w:line="30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6B4E69">
              <w:rPr>
                <w:rFonts w:cstheme="minorHAnsi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3346" w:type="pct"/>
            <w:shd w:val="clear" w:color="auto" w:fill="F2F2F2" w:themeFill="background1" w:themeFillShade="F2"/>
            <w:vAlign w:val="center"/>
          </w:tcPr>
          <w:p w14:paraId="6FC27F60" w14:textId="77777777" w:rsidR="00C073AE" w:rsidRPr="006B4E69" w:rsidRDefault="00C073AE" w:rsidP="00E038A2">
            <w:pPr>
              <w:spacing w:after="0" w:line="30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6B4E69">
              <w:rPr>
                <w:rFonts w:cstheme="minorHAnsi"/>
                <w:b/>
                <w:bCs/>
                <w:sz w:val="24"/>
                <w:szCs w:val="24"/>
              </w:rPr>
              <w:t>Opis kryterium</w:t>
            </w: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1D9F108" w14:textId="1AF18111" w:rsidR="00C073AE" w:rsidRPr="006B4E69" w:rsidRDefault="00C073AE" w:rsidP="00E038A2">
            <w:pPr>
              <w:pStyle w:val="Tekstkomentarza"/>
              <w:spacing w:after="0" w:line="30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6B4E69">
              <w:rPr>
                <w:rFonts w:cstheme="minorHAnsi"/>
                <w:b/>
                <w:bCs/>
                <w:sz w:val="24"/>
                <w:szCs w:val="24"/>
              </w:rPr>
              <w:t>Sposób oceny</w:t>
            </w:r>
          </w:p>
        </w:tc>
      </w:tr>
      <w:tr w:rsidR="003F63B6" w:rsidRPr="00450846" w14:paraId="68C09D5B" w14:textId="77777777" w:rsidTr="00EC2D33">
        <w:tc>
          <w:tcPr>
            <w:tcW w:w="183" w:type="pct"/>
            <w:shd w:val="clear" w:color="auto" w:fill="auto"/>
            <w:vAlign w:val="center"/>
          </w:tcPr>
          <w:p w14:paraId="17B5CE35" w14:textId="17F598CC" w:rsidR="00FE4BFC" w:rsidRPr="006B4E69" w:rsidRDefault="00DA6623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4B495A8" w14:textId="372327B4" w:rsidR="00FE4BFC" w:rsidRPr="006B4E69" w:rsidRDefault="007C2CA7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Zgodność projektu z Opisem </w:t>
            </w:r>
            <w:r w:rsidR="007A4363" w:rsidRPr="006B4E69">
              <w:rPr>
                <w:rFonts w:cstheme="minorHAnsi"/>
                <w:sz w:val="24"/>
                <w:szCs w:val="24"/>
              </w:rPr>
              <w:t xml:space="preserve">Założeń </w:t>
            </w:r>
            <w:r w:rsidRPr="006B4E69">
              <w:rPr>
                <w:rFonts w:cstheme="minorHAnsi"/>
                <w:sz w:val="24"/>
                <w:szCs w:val="24"/>
              </w:rPr>
              <w:t xml:space="preserve">Projektu Informatycznego </w:t>
            </w:r>
            <w:r w:rsidR="007A4363" w:rsidRPr="006B4E69">
              <w:rPr>
                <w:rFonts w:cstheme="minorHAnsi"/>
                <w:sz w:val="24"/>
                <w:szCs w:val="24"/>
              </w:rPr>
              <w:t>pozytywnie zaopiniowanym</w:t>
            </w:r>
            <w:r w:rsidRPr="006B4E69">
              <w:rPr>
                <w:rFonts w:cstheme="minorHAnsi"/>
                <w:sz w:val="24"/>
                <w:szCs w:val="24"/>
              </w:rPr>
              <w:t xml:space="preserve"> przez KRMC (jeśli dotyczy)</w:t>
            </w:r>
          </w:p>
        </w:tc>
        <w:tc>
          <w:tcPr>
            <w:tcW w:w="3346" w:type="pct"/>
            <w:shd w:val="clear" w:color="auto" w:fill="auto"/>
            <w:vAlign w:val="center"/>
          </w:tcPr>
          <w:p w14:paraId="199C117F" w14:textId="07105ED2" w:rsidR="007C2CA7" w:rsidRPr="006B4E69" w:rsidRDefault="007C2CA7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W ramach kryterium weryfikowane jest czy zakres projektu jest zgodny z Opisem</w:t>
            </w:r>
            <w:r w:rsidR="007A4363" w:rsidRPr="006B4E69">
              <w:rPr>
                <w:rFonts w:cstheme="minorHAnsi"/>
                <w:sz w:val="24"/>
                <w:szCs w:val="24"/>
              </w:rPr>
              <w:t xml:space="preserve"> Założeń</w:t>
            </w:r>
            <w:r w:rsidRPr="006B4E69">
              <w:rPr>
                <w:rFonts w:cstheme="minorHAnsi"/>
                <w:sz w:val="24"/>
                <w:szCs w:val="24"/>
              </w:rPr>
              <w:t xml:space="preserve"> Projektu Informatycznego przedstawionym do oceny na poziomie KRMC</w:t>
            </w:r>
            <w:r w:rsidR="00654305" w:rsidRPr="00092542">
              <w:rPr>
                <w:rFonts w:cstheme="minorHAnsi"/>
                <w:sz w:val="24"/>
              </w:rPr>
              <w:t xml:space="preserve"> w następujących aspektach, </w:t>
            </w:r>
            <w:r w:rsidRPr="006B4E69">
              <w:rPr>
                <w:rFonts w:cstheme="minorHAnsi"/>
                <w:sz w:val="24"/>
                <w:szCs w:val="24"/>
              </w:rPr>
              <w:t xml:space="preserve">tj.: </w:t>
            </w:r>
          </w:p>
          <w:p w14:paraId="13580264" w14:textId="06FE6CB7" w:rsidR="007C2CA7" w:rsidRPr="006B4E69" w:rsidRDefault="007C2CA7" w:rsidP="00E038A2">
            <w:pPr>
              <w:pStyle w:val="Akapitzlist"/>
              <w:numPr>
                <w:ilvl w:val="0"/>
                <w:numId w:val="18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nie dokonano zmian w </w:t>
            </w:r>
            <w:r w:rsidR="00183350">
              <w:rPr>
                <w:rFonts w:cstheme="minorHAnsi"/>
                <w:sz w:val="24"/>
                <w:szCs w:val="24"/>
              </w:rPr>
              <w:t xml:space="preserve">założeniach i </w:t>
            </w:r>
            <w:r w:rsidRPr="006B4E69">
              <w:rPr>
                <w:rFonts w:cstheme="minorHAnsi"/>
                <w:sz w:val="24"/>
                <w:szCs w:val="24"/>
              </w:rPr>
              <w:t>koncepcji realizacji przedsięwzięcia zatwierdzonej przez KRMC,</w:t>
            </w:r>
          </w:p>
          <w:p w14:paraId="32607438" w14:textId="4AFC5131" w:rsidR="007C2CA7" w:rsidRPr="006B4E69" w:rsidRDefault="007C2CA7" w:rsidP="00E038A2">
            <w:pPr>
              <w:pStyle w:val="Akapitzlist"/>
              <w:numPr>
                <w:ilvl w:val="0"/>
                <w:numId w:val="18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wartość projektu wskazana we wniosku o dofinansowanie z FERC jest w przybliżeniu  </w:t>
            </w:r>
            <w:r w:rsidR="005D5E8A">
              <w:rPr>
                <w:rFonts w:cstheme="minorHAnsi"/>
                <w:sz w:val="24"/>
                <w:szCs w:val="24"/>
              </w:rPr>
              <w:t>(r</w:t>
            </w:r>
            <w:r w:rsidR="005D5E8A" w:rsidRPr="005D5E8A">
              <w:rPr>
                <w:rFonts w:cstheme="minorHAnsi"/>
                <w:sz w:val="24"/>
                <w:szCs w:val="24"/>
              </w:rPr>
              <w:t>ozbieżność może wynosić do 15%</w:t>
            </w:r>
            <w:r w:rsidR="005D5E8A">
              <w:rPr>
                <w:rFonts w:cstheme="minorHAnsi"/>
                <w:sz w:val="24"/>
                <w:szCs w:val="24"/>
              </w:rPr>
              <w:t xml:space="preserve">) </w:t>
            </w:r>
            <w:r w:rsidRPr="006B4E69">
              <w:rPr>
                <w:rFonts w:cstheme="minorHAnsi"/>
                <w:sz w:val="24"/>
                <w:szCs w:val="24"/>
              </w:rPr>
              <w:t>zgodna z tą zaakceptowaną przez KRMC,</w:t>
            </w:r>
          </w:p>
          <w:p w14:paraId="39576388" w14:textId="31B8CA6F" w:rsidR="007C2CA7" w:rsidRPr="006B4E69" w:rsidRDefault="007C2CA7" w:rsidP="00E038A2">
            <w:pPr>
              <w:pStyle w:val="Akapitzlist"/>
              <w:numPr>
                <w:ilvl w:val="0"/>
                <w:numId w:val="18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zmiany dotyczące sposobu wdrażania projektu w stosunku do określonych w Opisie</w:t>
            </w:r>
            <w:r w:rsidR="00183350">
              <w:rPr>
                <w:rFonts w:cstheme="minorHAnsi"/>
                <w:sz w:val="24"/>
                <w:szCs w:val="24"/>
              </w:rPr>
              <w:t xml:space="preserve"> Założeń</w:t>
            </w:r>
            <w:r w:rsidRPr="006B4E69">
              <w:rPr>
                <w:rFonts w:cstheme="minorHAnsi"/>
                <w:sz w:val="24"/>
                <w:szCs w:val="24"/>
              </w:rPr>
              <w:t xml:space="preserve"> Projektu Informatycznego są dopuszczalne pod warunkiem utrzymania zaplanowanych efektów projektu w niezmienionej formie (dotyczy </w:t>
            </w:r>
            <w:r w:rsidR="00675072">
              <w:rPr>
                <w:rFonts w:cstheme="minorHAnsi"/>
                <w:sz w:val="24"/>
                <w:szCs w:val="24"/>
              </w:rPr>
              <w:t xml:space="preserve">w szczególności </w:t>
            </w:r>
            <w:r w:rsidR="00675072" w:rsidRPr="00675072">
              <w:rPr>
                <w:rFonts w:cstheme="minorHAnsi"/>
                <w:sz w:val="24"/>
                <w:szCs w:val="24"/>
              </w:rPr>
              <w:t xml:space="preserve">celów </w:t>
            </w:r>
            <w:r w:rsidR="005D5E8A">
              <w:rPr>
                <w:rFonts w:cstheme="minorHAnsi"/>
                <w:sz w:val="24"/>
                <w:szCs w:val="24"/>
              </w:rPr>
              <w:t xml:space="preserve">i zakresu </w:t>
            </w:r>
            <w:r w:rsidR="00675072" w:rsidRPr="00675072">
              <w:rPr>
                <w:rFonts w:cstheme="minorHAnsi"/>
                <w:sz w:val="24"/>
                <w:szCs w:val="24"/>
              </w:rPr>
              <w:t>projektu</w:t>
            </w:r>
            <w:r w:rsidR="005D5E8A">
              <w:rPr>
                <w:rFonts w:cstheme="minorHAnsi"/>
                <w:sz w:val="24"/>
                <w:szCs w:val="24"/>
              </w:rPr>
              <w:t xml:space="preserve"> oraz</w:t>
            </w:r>
            <w:r w:rsidR="00675072" w:rsidRPr="00675072">
              <w:rPr>
                <w:rFonts w:cstheme="minorHAnsi"/>
                <w:sz w:val="24"/>
                <w:szCs w:val="24"/>
              </w:rPr>
              <w:t xml:space="preserve"> jakości jego produktów</w:t>
            </w:r>
            <w:r w:rsidRPr="006B4E69">
              <w:rPr>
                <w:rFonts w:cstheme="minorHAnsi"/>
                <w:sz w:val="24"/>
                <w:szCs w:val="24"/>
              </w:rPr>
              <w:t xml:space="preserve">). </w:t>
            </w:r>
            <w:r w:rsidR="005D5E8A" w:rsidRPr="005D5E8A">
              <w:rPr>
                <w:rFonts w:cstheme="minorHAnsi"/>
                <w:sz w:val="24"/>
                <w:szCs w:val="24"/>
              </w:rPr>
              <w:t>W zakresie poziomu osiągnięcia zaplanowanych wskaźników rozbieżność może wynosić do 15%.</w:t>
            </w:r>
          </w:p>
          <w:p w14:paraId="6892346B" w14:textId="77777777" w:rsidR="007C2CA7" w:rsidRPr="006B4E69" w:rsidRDefault="007C2CA7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Zmiany te mogą dotyczyć: </w:t>
            </w:r>
          </w:p>
          <w:p w14:paraId="4BF1C8CF" w14:textId="77777777" w:rsidR="007C2CA7" w:rsidRPr="006B4E69" w:rsidRDefault="007C2CA7" w:rsidP="00E038A2">
            <w:pPr>
              <w:pStyle w:val="Akapitzlist"/>
              <w:numPr>
                <w:ilvl w:val="0"/>
                <w:numId w:val="29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zmian w harmonogramie projektu wynikających z przebiegu procedur wyboru projektów do dofinansowania;</w:t>
            </w:r>
          </w:p>
          <w:p w14:paraId="15B1822C" w14:textId="193ACD15" w:rsidR="007C2CA7" w:rsidRPr="006B4E69" w:rsidRDefault="007C2CA7" w:rsidP="00E038A2">
            <w:pPr>
              <w:pStyle w:val="Akapitzlist"/>
              <w:numPr>
                <w:ilvl w:val="0"/>
                <w:numId w:val="29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zmian podmiotów uczestniczących w projekcie (</w:t>
            </w:r>
            <w:r w:rsidR="00087E31">
              <w:rPr>
                <w:rFonts w:cstheme="minorHAnsi"/>
                <w:sz w:val="24"/>
                <w:szCs w:val="24"/>
              </w:rPr>
              <w:t>P</w:t>
            </w:r>
            <w:r w:rsidRPr="006B4E69">
              <w:rPr>
                <w:rFonts w:cstheme="minorHAnsi"/>
                <w:sz w:val="24"/>
                <w:szCs w:val="24"/>
              </w:rPr>
              <w:t>artnerów), jak i struktury zespołu projektowego, podziału zadań, wskazania ról w projekcie, itp.;</w:t>
            </w:r>
          </w:p>
          <w:p w14:paraId="55DB84B6" w14:textId="77777777" w:rsidR="007C2CA7" w:rsidRPr="006B4E69" w:rsidRDefault="007C2CA7" w:rsidP="00E038A2">
            <w:pPr>
              <w:pStyle w:val="Akapitzlist"/>
              <w:numPr>
                <w:ilvl w:val="0"/>
                <w:numId w:val="29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zmian w budżecie polegających na doprecyzowaniu kategorii wydatków i ich uszczegółowieniu poprzez dekompozycję zagregowanych pozycji kosztowych oraz modyfikacji niewpływających na zaplanowane efekty projektu, np. wynikające ze zmian szacunków kosztów, racjonalizacji kosztów, itp.;</w:t>
            </w:r>
          </w:p>
          <w:p w14:paraId="5BDFC832" w14:textId="77777777" w:rsidR="007C2CA7" w:rsidRPr="006B4E69" w:rsidRDefault="007C2CA7" w:rsidP="00E038A2">
            <w:pPr>
              <w:pStyle w:val="Akapitzlist"/>
              <w:numPr>
                <w:ilvl w:val="0"/>
                <w:numId w:val="29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lastRenderedPageBreak/>
              <w:t>modyfikacji wynikających z błędów formalnych, np. zmiana w procencie dofinansowania UE;</w:t>
            </w:r>
          </w:p>
          <w:p w14:paraId="42D8AF91" w14:textId="5AB6FE3A" w:rsidR="00FE4BFC" w:rsidRPr="006B4E69" w:rsidRDefault="007C2CA7" w:rsidP="00E038A2">
            <w:pPr>
              <w:pStyle w:val="Akapitzlist"/>
              <w:numPr>
                <w:ilvl w:val="0"/>
                <w:numId w:val="29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zmian związanych z wprowadzeniem rekomendacji wskazanych przez Komisję Oceny Projektów zmierzających do zmiany struktury wydatków, bądź usunięcia kosztów niekwalifikowanych w zakresie tolerancji przypisanych do danego naboru</w:t>
            </w:r>
            <w:r w:rsidR="007A4363" w:rsidRPr="006B4E69">
              <w:rPr>
                <w:rFonts w:cstheme="minorHAnsi"/>
                <w:sz w:val="24"/>
                <w:szCs w:val="24"/>
              </w:rPr>
              <w:t>;</w:t>
            </w:r>
            <w:r w:rsidRPr="006B4E69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0EDE2F24" w14:textId="08901C5C" w:rsidR="007A4363" w:rsidRPr="006B4E69" w:rsidRDefault="007A4363" w:rsidP="00E038A2">
            <w:pPr>
              <w:pStyle w:val="Akapitzlist"/>
              <w:numPr>
                <w:ilvl w:val="0"/>
                <w:numId w:val="29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zmian wynikających z zaleceń KRMC w przypadku gdy jego pozytywna opinia jest warunkowa.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7BF20DE1" w14:textId="761FE340" w:rsidR="007C2CA7" w:rsidRPr="006B4E69" w:rsidRDefault="004C02C1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lastRenderedPageBreak/>
              <w:t>tak/nie/nie dotyczy</w:t>
            </w:r>
          </w:p>
          <w:p w14:paraId="7CC33B23" w14:textId="100B6721" w:rsidR="00FE4BFC" w:rsidRPr="006B4E69" w:rsidRDefault="007C2CA7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3F63B6" w:rsidRPr="00450846" w14:paraId="0D70112C" w14:textId="77777777" w:rsidTr="00EC2D33">
        <w:tc>
          <w:tcPr>
            <w:tcW w:w="183" w:type="pct"/>
            <w:shd w:val="clear" w:color="auto" w:fill="auto"/>
            <w:vAlign w:val="center"/>
          </w:tcPr>
          <w:p w14:paraId="6D2C8902" w14:textId="43F39A82" w:rsidR="002764E7" w:rsidRPr="006B4E69" w:rsidRDefault="00DA6623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609112AD" w14:textId="7FDA606A" w:rsidR="002764E7" w:rsidRPr="006B4E69" w:rsidRDefault="00ED4035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D4035">
              <w:rPr>
                <w:rFonts w:cstheme="minorHAnsi"/>
                <w:sz w:val="24"/>
                <w:szCs w:val="24"/>
              </w:rPr>
              <w:t xml:space="preserve">Zgodność z zasadami udzielania pomocy publicznej (lub pomocy de </w:t>
            </w:r>
            <w:proofErr w:type="spellStart"/>
            <w:r w:rsidRPr="00ED4035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ED403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346" w:type="pct"/>
            <w:shd w:val="clear" w:color="auto" w:fill="auto"/>
            <w:vAlign w:val="center"/>
          </w:tcPr>
          <w:p w14:paraId="51550A34" w14:textId="769A98BB" w:rsidR="004B1F5D" w:rsidRPr="006B4E69" w:rsidRDefault="006E07AA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W ramach kryterium weryfikowana jest</w:t>
            </w:r>
            <w:r w:rsidR="004B1F5D" w:rsidRPr="006B4E69">
              <w:rPr>
                <w:rFonts w:cstheme="minorHAnsi"/>
                <w:sz w:val="24"/>
                <w:szCs w:val="24"/>
              </w:rPr>
              <w:t xml:space="preserve"> analiza uwarunkowań projektu w kontekście spełnienia przesłanek pomocy publicznej z art. 107 ust.</w:t>
            </w:r>
            <w:r w:rsidR="00F608F3" w:rsidRPr="006B4E69">
              <w:rPr>
                <w:rFonts w:cstheme="minorHAnsi"/>
                <w:sz w:val="24"/>
                <w:szCs w:val="24"/>
              </w:rPr>
              <w:t xml:space="preserve"> </w:t>
            </w:r>
            <w:r w:rsidR="004B1F5D" w:rsidRPr="006B4E69">
              <w:rPr>
                <w:rFonts w:cstheme="minorHAnsi"/>
                <w:sz w:val="24"/>
                <w:szCs w:val="24"/>
              </w:rPr>
              <w:t xml:space="preserve">1 TFUE, przedłożona w ramach wniosku o dofinasowanie, dowodząca, że:  </w:t>
            </w:r>
          </w:p>
          <w:p w14:paraId="4689BFCD" w14:textId="23E22590" w:rsidR="004B1F5D" w:rsidRPr="006B4E69" w:rsidRDefault="004B1F5D" w:rsidP="00E038A2">
            <w:pPr>
              <w:pStyle w:val="Akapitzlist"/>
              <w:numPr>
                <w:ilvl w:val="0"/>
                <w:numId w:val="30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pomoc publiczna nie występuje</w:t>
            </w:r>
            <w:r w:rsidR="00264DDC" w:rsidRPr="006B4E69">
              <w:rPr>
                <w:rFonts w:cstheme="minorHAnsi"/>
                <w:sz w:val="24"/>
                <w:szCs w:val="24"/>
              </w:rPr>
              <w:t>;</w:t>
            </w:r>
            <w:r w:rsidRPr="006B4E6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F99BDE8" w14:textId="7384BE69" w:rsidR="004B1F5D" w:rsidRPr="006B4E69" w:rsidRDefault="004B1F5D" w:rsidP="00E038A2">
            <w:pPr>
              <w:pStyle w:val="Akapitzlist"/>
              <w:numPr>
                <w:ilvl w:val="0"/>
                <w:numId w:val="30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pomoc publiczna występuje (istnieje domniemanie, że występuje). </w:t>
            </w:r>
          </w:p>
          <w:p w14:paraId="68172121" w14:textId="77777777" w:rsidR="004B1F5D" w:rsidRPr="006B4E69" w:rsidRDefault="004B1F5D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Jeśli wsparcie nie stanowi pomocy publicznej – ocenie podlega czy przedstawiono odpowiednie wyjaśnienia, na przykład w zakresie:</w:t>
            </w:r>
          </w:p>
          <w:p w14:paraId="169F5959" w14:textId="4B3F6116" w:rsidR="004B1F5D" w:rsidRPr="006B4E69" w:rsidRDefault="004B1F5D" w:rsidP="00E038A2">
            <w:pPr>
              <w:pStyle w:val="Akapitzlist"/>
              <w:numPr>
                <w:ilvl w:val="0"/>
                <w:numId w:val="31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braku wystąpienia korzyści dla </w:t>
            </w:r>
            <w:r w:rsidR="00F608F3" w:rsidRPr="006B4E69">
              <w:rPr>
                <w:rFonts w:cstheme="minorHAnsi"/>
                <w:sz w:val="24"/>
                <w:szCs w:val="24"/>
              </w:rPr>
              <w:t>W</w:t>
            </w:r>
            <w:r w:rsidRPr="006B4E69">
              <w:rPr>
                <w:rFonts w:cstheme="minorHAnsi"/>
                <w:sz w:val="24"/>
                <w:szCs w:val="24"/>
              </w:rPr>
              <w:t xml:space="preserve">nioskodawcy oraz </w:t>
            </w:r>
            <w:r w:rsidR="00F608F3" w:rsidRPr="006B4E69">
              <w:rPr>
                <w:rFonts w:cstheme="minorHAnsi"/>
                <w:sz w:val="24"/>
                <w:szCs w:val="24"/>
              </w:rPr>
              <w:t>P</w:t>
            </w:r>
            <w:r w:rsidRPr="006B4E69">
              <w:rPr>
                <w:rFonts w:cstheme="minorHAnsi"/>
                <w:sz w:val="24"/>
                <w:szCs w:val="24"/>
              </w:rPr>
              <w:t>artnera (jeśli dotyczy) odbiegającej od rynkowej;</w:t>
            </w:r>
          </w:p>
          <w:p w14:paraId="1B10C67A" w14:textId="16217D72" w:rsidR="004B1F5D" w:rsidRPr="006B4E69" w:rsidRDefault="004B1F5D" w:rsidP="00E038A2">
            <w:pPr>
              <w:pStyle w:val="Akapitzlist"/>
              <w:numPr>
                <w:ilvl w:val="0"/>
                <w:numId w:val="31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nieprowadzenia przez </w:t>
            </w:r>
            <w:r w:rsidR="00F608F3" w:rsidRPr="006B4E69">
              <w:rPr>
                <w:rFonts w:cstheme="minorHAnsi"/>
                <w:sz w:val="24"/>
                <w:szCs w:val="24"/>
              </w:rPr>
              <w:t>W</w:t>
            </w:r>
            <w:r w:rsidRPr="006B4E69">
              <w:rPr>
                <w:rFonts w:cstheme="minorHAnsi"/>
                <w:sz w:val="24"/>
                <w:szCs w:val="24"/>
              </w:rPr>
              <w:t xml:space="preserve">nioskodawcę i jego </w:t>
            </w:r>
            <w:r w:rsidR="00F608F3" w:rsidRPr="006B4E69">
              <w:rPr>
                <w:rFonts w:cstheme="minorHAnsi"/>
                <w:sz w:val="24"/>
                <w:szCs w:val="24"/>
              </w:rPr>
              <w:t>P</w:t>
            </w:r>
            <w:r w:rsidRPr="006B4E69">
              <w:rPr>
                <w:rFonts w:cstheme="minorHAnsi"/>
                <w:sz w:val="24"/>
                <w:szCs w:val="24"/>
              </w:rPr>
              <w:t>artnera (jeśli dotyczy) działalności gospodarczej w rozumieniu prawa UE;</w:t>
            </w:r>
          </w:p>
          <w:p w14:paraId="436CEB9D" w14:textId="416699E9" w:rsidR="004B1F5D" w:rsidRPr="006B4E69" w:rsidRDefault="004B1F5D" w:rsidP="00E038A2">
            <w:pPr>
              <w:pStyle w:val="Akapitzlist"/>
              <w:numPr>
                <w:ilvl w:val="0"/>
                <w:numId w:val="31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braku możliwości zakłócenia konkurencji na wewnętrznym rynku UE przez </w:t>
            </w:r>
            <w:r w:rsidR="00F608F3" w:rsidRPr="006B4E69">
              <w:rPr>
                <w:rFonts w:cstheme="minorHAnsi"/>
                <w:sz w:val="24"/>
                <w:szCs w:val="24"/>
              </w:rPr>
              <w:t>W</w:t>
            </w:r>
            <w:r w:rsidRPr="006B4E69">
              <w:rPr>
                <w:rFonts w:cstheme="minorHAnsi"/>
                <w:sz w:val="24"/>
                <w:szCs w:val="24"/>
              </w:rPr>
              <w:t xml:space="preserve">nioskodawcę oraz </w:t>
            </w:r>
            <w:r w:rsidR="00F608F3" w:rsidRPr="006B4E69">
              <w:rPr>
                <w:rFonts w:cstheme="minorHAnsi"/>
                <w:sz w:val="24"/>
                <w:szCs w:val="24"/>
              </w:rPr>
              <w:t>P</w:t>
            </w:r>
            <w:r w:rsidRPr="006B4E69">
              <w:rPr>
                <w:rFonts w:cstheme="minorHAnsi"/>
                <w:sz w:val="24"/>
                <w:szCs w:val="24"/>
              </w:rPr>
              <w:t>artnera (jeśli dotyczy);</w:t>
            </w:r>
          </w:p>
          <w:p w14:paraId="26AF0F24" w14:textId="4EF59FAC" w:rsidR="004B1F5D" w:rsidRPr="006B4E69" w:rsidRDefault="004B1F5D" w:rsidP="00E038A2">
            <w:pPr>
              <w:pStyle w:val="Akapitzlist"/>
              <w:numPr>
                <w:ilvl w:val="0"/>
                <w:numId w:val="31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braku wpływu wsparcia na handel między państwami członkowskimi UE w odniesieniu do działań realizowanych przez </w:t>
            </w:r>
            <w:r w:rsidR="00F608F3" w:rsidRPr="006B4E69">
              <w:rPr>
                <w:rFonts w:cstheme="minorHAnsi"/>
                <w:sz w:val="24"/>
                <w:szCs w:val="24"/>
              </w:rPr>
              <w:t>W</w:t>
            </w:r>
            <w:r w:rsidRPr="006B4E69">
              <w:rPr>
                <w:rFonts w:cstheme="minorHAnsi"/>
                <w:sz w:val="24"/>
                <w:szCs w:val="24"/>
              </w:rPr>
              <w:t xml:space="preserve">nioskodawcę oraz </w:t>
            </w:r>
            <w:r w:rsidR="00F608F3" w:rsidRPr="006B4E69">
              <w:rPr>
                <w:rFonts w:cstheme="minorHAnsi"/>
                <w:sz w:val="24"/>
                <w:szCs w:val="24"/>
              </w:rPr>
              <w:t>P</w:t>
            </w:r>
            <w:r w:rsidRPr="006B4E69">
              <w:rPr>
                <w:rFonts w:cstheme="minorHAnsi"/>
                <w:sz w:val="24"/>
                <w:szCs w:val="24"/>
              </w:rPr>
              <w:t>artnera (jeśli dotyczy)?</w:t>
            </w:r>
          </w:p>
          <w:p w14:paraId="71401BEF" w14:textId="3FFB5DA1" w:rsidR="004B1F5D" w:rsidRPr="006B4E69" w:rsidRDefault="004B1F5D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lastRenderedPageBreak/>
              <w:t xml:space="preserve">Jeśli wsparcie (dla Wnioskodawcy, </w:t>
            </w:r>
            <w:r w:rsidR="00F608F3" w:rsidRPr="006B4E69">
              <w:rPr>
                <w:rFonts w:cstheme="minorHAnsi"/>
                <w:sz w:val="24"/>
                <w:szCs w:val="24"/>
              </w:rPr>
              <w:t>P</w:t>
            </w:r>
            <w:r w:rsidRPr="006B4E69">
              <w:rPr>
                <w:rFonts w:cstheme="minorHAnsi"/>
                <w:sz w:val="24"/>
                <w:szCs w:val="24"/>
              </w:rPr>
              <w:t>artnera</w:t>
            </w:r>
            <w:r w:rsidR="00F608F3" w:rsidRPr="006B4E69">
              <w:rPr>
                <w:rFonts w:cstheme="minorHAnsi"/>
                <w:sz w:val="24"/>
                <w:szCs w:val="24"/>
              </w:rPr>
              <w:t xml:space="preserve"> – jeśli dotyczy</w:t>
            </w:r>
            <w:r w:rsidRPr="006B4E69">
              <w:rPr>
                <w:rFonts w:cstheme="minorHAnsi"/>
                <w:sz w:val="24"/>
                <w:szCs w:val="24"/>
              </w:rPr>
              <w:t>) stanowi pomoc publiczną – ocenie podlega czy pomoc jest zgodna z rynkiem wewnętrznym i czy wskazano podstawę zgodności tej pomocy z rynkiem wewnętrznym UE wraz z wyjaśnieniem, czy pomoc podlega obowiązkowi notyfikacji Komisji Europejskiej, o którym mowa w art. 108 ust. 3 TFUE?</w:t>
            </w:r>
          </w:p>
          <w:p w14:paraId="1BFD81C8" w14:textId="336CABFA" w:rsidR="004B1F5D" w:rsidRPr="006B4E69" w:rsidRDefault="004B1F5D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W zakresie kryterium ocenie podlegać będzie również metodyka oceny występowania pomocy publicznej na poziomie </w:t>
            </w:r>
            <w:proofErr w:type="spellStart"/>
            <w:r w:rsidRPr="006B4E69">
              <w:rPr>
                <w:rFonts w:cstheme="minorHAnsi"/>
                <w:sz w:val="24"/>
                <w:szCs w:val="24"/>
              </w:rPr>
              <w:t>grantobiorców</w:t>
            </w:r>
            <w:proofErr w:type="spellEnd"/>
            <w:r w:rsidRPr="006B4E69">
              <w:rPr>
                <w:rFonts w:cstheme="minorHAnsi"/>
                <w:sz w:val="24"/>
                <w:szCs w:val="24"/>
              </w:rPr>
              <w:t>, przedłożona wraz z wnioskiem o dofinansowanie (czy jest prawidłowa).</w:t>
            </w:r>
          </w:p>
          <w:p w14:paraId="388667EA" w14:textId="5203DC12" w:rsidR="002764E7" w:rsidRPr="006B4E69" w:rsidRDefault="004B1F5D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Brak analizy lub przedstawienie analizy obarczonej błędami lub przedstawiającymi błędne wnioski skutkuje odrzuceniem wniosku.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1E39955E" w14:textId="405E0D42" w:rsidR="002764E7" w:rsidRPr="006B4E69" w:rsidRDefault="004C02C1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lastRenderedPageBreak/>
              <w:t>tak/nie</w:t>
            </w:r>
          </w:p>
          <w:p w14:paraId="174D5985" w14:textId="2223EE13" w:rsidR="00A84415" w:rsidRPr="006B4E69" w:rsidRDefault="00A84415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3F63B6" w:rsidRPr="00450846" w14:paraId="46B5499E" w14:textId="77777777" w:rsidTr="00EC2D33">
        <w:tc>
          <w:tcPr>
            <w:tcW w:w="183" w:type="pct"/>
            <w:shd w:val="clear" w:color="auto" w:fill="auto"/>
            <w:vAlign w:val="center"/>
          </w:tcPr>
          <w:p w14:paraId="5E81A373" w14:textId="737B433E" w:rsidR="007C2CA7" w:rsidRPr="006B4E69" w:rsidRDefault="00DA6623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E6863D8" w14:textId="33D619F3" w:rsidR="007C2CA7" w:rsidRPr="006B4E69" w:rsidRDefault="007C2CA7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Prawidłowość wyboru Partnerów (jeśli dotyczy)</w:t>
            </w:r>
          </w:p>
        </w:tc>
        <w:tc>
          <w:tcPr>
            <w:tcW w:w="3346" w:type="pct"/>
            <w:shd w:val="clear" w:color="auto" w:fill="auto"/>
            <w:vAlign w:val="center"/>
          </w:tcPr>
          <w:p w14:paraId="05636925" w14:textId="77777777" w:rsidR="00D8682A" w:rsidRPr="006B4E69" w:rsidRDefault="007C2CA7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W ramach kryterium badana jest prawidłowość wyboru Partnerów projektu (jeśli dotyczy).</w:t>
            </w:r>
          </w:p>
          <w:p w14:paraId="6B929411" w14:textId="16819CA7" w:rsidR="007C2CA7" w:rsidRPr="006B4E69" w:rsidRDefault="007C2CA7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W ramach kryterium weryfikowane jest czy Wnioskodawca wykazał, że Partner / Partnerzy zostali wybrani zgodnie z przepisami ustawy z dnia 28 kwietnia 2022 r. o zasadach realizacji zadań finansowanych ze środków europejskich w perspektywie finansowej 2021-2027 (</w:t>
            </w:r>
            <w:proofErr w:type="spellStart"/>
            <w:r w:rsidRPr="006B4E69">
              <w:rPr>
                <w:rFonts w:cstheme="minorHAnsi"/>
                <w:sz w:val="24"/>
                <w:szCs w:val="24"/>
              </w:rPr>
              <w:t>t.j</w:t>
            </w:r>
            <w:proofErr w:type="spellEnd"/>
            <w:r w:rsidRPr="006B4E69">
              <w:rPr>
                <w:rFonts w:cstheme="minorHAnsi"/>
                <w:sz w:val="24"/>
                <w:szCs w:val="24"/>
              </w:rPr>
              <w:t>. Dz. U. z 2022 r. poz. 1079).</w:t>
            </w:r>
          </w:p>
          <w:p w14:paraId="71474C08" w14:textId="77777777" w:rsidR="007C2CA7" w:rsidRPr="006B4E69" w:rsidRDefault="007C2CA7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W przypadku partnerstwa z art. 39 ww. ustawy:</w:t>
            </w:r>
          </w:p>
          <w:p w14:paraId="573CB27C" w14:textId="77777777" w:rsidR="007C2CA7" w:rsidRPr="006B4E69" w:rsidRDefault="007C2CA7" w:rsidP="00E038A2">
            <w:pPr>
              <w:pStyle w:val="Akapitzlist"/>
              <w:numPr>
                <w:ilvl w:val="0"/>
                <w:numId w:val="24"/>
              </w:numPr>
              <w:spacing w:line="30" w:lineRule="atLeast"/>
              <w:ind w:left="742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W ramach kryterium weryfikowane jest czy Wnioskodawca wykazał, że Partner / Partnerzy wnoszą do projektu m.in. zasoby ludzkie, organizacyjne, techniczne lub finansowe na warunkach określonych w porozumieniu albo umowie o partnerstwie zawartej pomiędzy Wnioskodawcą a Partnerem / Partnerami.</w:t>
            </w:r>
          </w:p>
          <w:p w14:paraId="4E982852" w14:textId="77777777" w:rsidR="007C2CA7" w:rsidRPr="006B4E69" w:rsidRDefault="007C2CA7" w:rsidP="00E038A2">
            <w:pPr>
              <w:pStyle w:val="Akapitzlist"/>
              <w:numPr>
                <w:ilvl w:val="0"/>
                <w:numId w:val="24"/>
              </w:numPr>
              <w:spacing w:line="30" w:lineRule="atLeast"/>
              <w:ind w:left="742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W ramach kryterium weryfikowane jest czy Wnioskodawca wykazał, że udział Partnera / Partnerów przyczyni się do osiągnięcia celów projektu w wymiarze większym niż przy zaangażowaniu jedynie Wnioskodawcy.</w:t>
            </w:r>
          </w:p>
          <w:p w14:paraId="3E4FB37F" w14:textId="77777777" w:rsidR="007C2CA7" w:rsidRPr="006B4E69" w:rsidRDefault="007C2CA7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lastRenderedPageBreak/>
              <w:t xml:space="preserve">W przypadku projektów hybrydowych w rozumieniu art. 40 ww. ustawy, w ramach kryterium weryfikowane jest czy Partner / Partnerzy zostali wybrani zgodnie z właściwymi przepisami prawa. </w:t>
            </w:r>
          </w:p>
          <w:p w14:paraId="12A5E396" w14:textId="77777777" w:rsidR="007C2CA7" w:rsidRPr="006B4E69" w:rsidRDefault="007C2CA7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W ramach kryterium weryfikowane jest czy Wnioskodawca dołączył do wniosku o dofinansowanie podpisane porozumienie lub umowę o partnerstwie, w której określono co najmniej:</w:t>
            </w:r>
          </w:p>
          <w:p w14:paraId="011899CF" w14:textId="77777777" w:rsidR="007C2CA7" w:rsidRPr="006B4E69" w:rsidRDefault="007C2CA7" w:rsidP="00E038A2">
            <w:pPr>
              <w:pStyle w:val="Akapitzlist"/>
              <w:numPr>
                <w:ilvl w:val="0"/>
                <w:numId w:val="32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przedmiot porozumienia/umowy,</w:t>
            </w:r>
          </w:p>
          <w:p w14:paraId="27D14309" w14:textId="77777777" w:rsidR="007C2CA7" w:rsidRPr="006B4E69" w:rsidRDefault="007C2CA7" w:rsidP="00E038A2">
            <w:pPr>
              <w:pStyle w:val="Akapitzlist"/>
              <w:numPr>
                <w:ilvl w:val="0"/>
                <w:numId w:val="32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prawa i obowiązki stron,</w:t>
            </w:r>
          </w:p>
          <w:p w14:paraId="220589E3" w14:textId="77777777" w:rsidR="007C2CA7" w:rsidRPr="006B4E69" w:rsidRDefault="007C2CA7" w:rsidP="00E038A2">
            <w:pPr>
              <w:pStyle w:val="Akapitzlist"/>
              <w:numPr>
                <w:ilvl w:val="0"/>
                <w:numId w:val="32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zakres i formę udziału poszczególnych Partnerów w projekcie, w tym zakres realizowanych przez nich zadań,</w:t>
            </w:r>
          </w:p>
          <w:p w14:paraId="498791BC" w14:textId="77777777" w:rsidR="007C2CA7" w:rsidRPr="006B4E69" w:rsidRDefault="007C2CA7" w:rsidP="00E038A2">
            <w:pPr>
              <w:pStyle w:val="Akapitzlist"/>
              <w:numPr>
                <w:ilvl w:val="0"/>
                <w:numId w:val="32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partnera wiodącego uprawnionego do reprezentowania pozostałych Partnerów projektu,</w:t>
            </w:r>
          </w:p>
          <w:p w14:paraId="70EEA755" w14:textId="77777777" w:rsidR="007C2CA7" w:rsidRPr="006B4E69" w:rsidRDefault="007C2CA7" w:rsidP="00E038A2">
            <w:pPr>
              <w:pStyle w:val="Akapitzlist"/>
              <w:numPr>
                <w:ilvl w:val="0"/>
                <w:numId w:val="32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sposób przekazywania dofinansowania na pokrycie kosztów ponoszonych przez poszczególnych Partnerów projektu, umożliwiający określenie kwoty dofinansowania udzielonego każdemu z Partnerów,</w:t>
            </w:r>
          </w:p>
          <w:p w14:paraId="75CB32FA" w14:textId="5869EE9F" w:rsidR="007C2CA7" w:rsidRPr="006B4E69" w:rsidRDefault="007C2CA7" w:rsidP="00E038A2">
            <w:pPr>
              <w:pStyle w:val="Akapitzlist"/>
              <w:numPr>
                <w:ilvl w:val="0"/>
                <w:numId w:val="32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sposób postępowania w przypadku naruszenia lub niewywiązywania się stron z porozumienia lub umowy.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707282E0" w14:textId="732F62E2" w:rsidR="007C2CA7" w:rsidRPr="006B4E69" w:rsidRDefault="004C02C1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lastRenderedPageBreak/>
              <w:t>tak/nie/nie dotyczy</w:t>
            </w:r>
          </w:p>
          <w:p w14:paraId="0F6F950A" w14:textId="7413CB80" w:rsidR="007C2CA7" w:rsidRPr="006B4E69" w:rsidRDefault="007C2CA7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3F63B6" w:rsidRPr="00450846" w14:paraId="6E10C1DD" w14:textId="77777777" w:rsidTr="00EC2D33">
        <w:tc>
          <w:tcPr>
            <w:tcW w:w="183" w:type="pct"/>
            <w:shd w:val="clear" w:color="auto" w:fill="auto"/>
            <w:vAlign w:val="center"/>
          </w:tcPr>
          <w:p w14:paraId="3E32E8C1" w14:textId="06CD1A5E" w:rsidR="007E4902" w:rsidRPr="006B4E69" w:rsidRDefault="007E4902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21815E5" w14:textId="0E39DEE7" w:rsidR="007E4902" w:rsidRPr="006B4E69" w:rsidRDefault="007E4902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bCs/>
                <w:sz w:val="24"/>
                <w:szCs w:val="24"/>
              </w:rPr>
              <w:t>Komplementarność projektu z innymi projektami realizowanymi na poziomie centralnym i regionalnym</w:t>
            </w:r>
          </w:p>
        </w:tc>
        <w:tc>
          <w:tcPr>
            <w:tcW w:w="3346" w:type="pct"/>
            <w:shd w:val="clear" w:color="auto" w:fill="auto"/>
            <w:vAlign w:val="center"/>
          </w:tcPr>
          <w:p w14:paraId="34656560" w14:textId="536D7D38" w:rsidR="007E4902" w:rsidRPr="006B4E69" w:rsidRDefault="007E4902" w:rsidP="00E038A2">
            <w:pPr>
              <w:spacing w:line="30" w:lineRule="atLeast"/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6B4E69">
              <w:rPr>
                <w:rFonts w:eastAsia="Calibri Light" w:cstheme="minorHAnsi"/>
                <w:bCs/>
                <w:sz w:val="24"/>
                <w:szCs w:val="24"/>
              </w:rPr>
              <w:t>W ramach kryterium weryfikowane będzie czy:</w:t>
            </w:r>
          </w:p>
          <w:p w14:paraId="30EEF356" w14:textId="2A69B2A6" w:rsidR="007E4902" w:rsidRPr="006B4E69" w:rsidRDefault="007E4902" w:rsidP="00E038A2">
            <w:pPr>
              <w:numPr>
                <w:ilvl w:val="0"/>
                <w:numId w:val="39"/>
              </w:numPr>
              <w:tabs>
                <w:tab w:val="left" w:pos="264"/>
              </w:tabs>
              <w:spacing w:line="30" w:lineRule="atLeast"/>
              <w:ind w:hanging="293"/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6B4E69">
              <w:rPr>
                <w:rFonts w:eastAsia="Calibri Light" w:cstheme="minorHAnsi"/>
                <w:bCs/>
                <w:sz w:val="24"/>
                <w:szCs w:val="24"/>
              </w:rPr>
              <w:t>Z przedstawionych informacji wynika, czy i jakie projekty były realizowane w obszarze, którego dotyczy projekt i wykazano, że składany oceniany projekt w istotny sposób je rozwija, bez powtórzeń zakresu.</w:t>
            </w:r>
          </w:p>
          <w:p w14:paraId="59F9ED74" w14:textId="77777777" w:rsidR="007E4902" w:rsidRPr="006B4E69" w:rsidRDefault="007E4902" w:rsidP="00E038A2">
            <w:pPr>
              <w:numPr>
                <w:ilvl w:val="0"/>
                <w:numId w:val="39"/>
              </w:numPr>
              <w:tabs>
                <w:tab w:val="left" w:pos="252"/>
              </w:tabs>
              <w:spacing w:line="30" w:lineRule="atLeast"/>
              <w:ind w:hanging="284"/>
              <w:rPr>
                <w:rFonts w:cstheme="minorHAnsi"/>
                <w:b/>
                <w:bCs/>
                <w:sz w:val="24"/>
                <w:szCs w:val="24"/>
              </w:rPr>
            </w:pPr>
            <w:r w:rsidRPr="006B4E69">
              <w:rPr>
                <w:rFonts w:eastAsia="Calibri Light" w:cstheme="minorHAnsi"/>
                <w:bCs/>
                <w:sz w:val="24"/>
                <w:szCs w:val="24"/>
              </w:rPr>
              <w:lastRenderedPageBreak/>
              <w:t>Jeżeli projekt jest kontynuacją inwestycji z okresu 2014-2020 – potwierdzono zakończenie poprzedniego etapu inwestycji.*</w:t>
            </w:r>
          </w:p>
          <w:p w14:paraId="6417525B" w14:textId="77777777" w:rsidR="007E4902" w:rsidRPr="006B4E69" w:rsidRDefault="007E4902" w:rsidP="00E038A2">
            <w:pPr>
              <w:numPr>
                <w:ilvl w:val="0"/>
                <w:numId w:val="39"/>
              </w:numPr>
              <w:tabs>
                <w:tab w:val="left" w:pos="252"/>
              </w:tabs>
              <w:spacing w:line="30" w:lineRule="atLeast"/>
              <w:ind w:hanging="284"/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6B4E69">
              <w:rPr>
                <w:rFonts w:eastAsia="Calibri Light" w:cstheme="minorHAnsi"/>
                <w:bCs/>
                <w:sz w:val="24"/>
                <w:szCs w:val="24"/>
              </w:rPr>
              <w:t>Działania przewidziane w ramach projektu będą komplementarne z projektami realizowanymi w ramach Krajowego Planu Odbudowy i Zwiększania Odporności.</w:t>
            </w:r>
          </w:p>
          <w:p w14:paraId="6DBF5761" w14:textId="77777777" w:rsidR="007E4902" w:rsidRPr="006B4E69" w:rsidRDefault="007E4902" w:rsidP="00E038A2">
            <w:pPr>
              <w:tabs>
                <w:tab w:val="left" w:pos="461"/>
              </w:tabs>
              <w:spacing w:line="30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6B4E69">
              <w:rPr>
                <w:rFonts w:cstheme="minorHAnsi"/>
                <w:bCs/>
                <w:sz w:val="24"/>
                <w:szCs w:val="24"/>
              </w:rPr>
              <w:t>Weryfikacja na etapie oceny wniosku o dofinasowanie będzie odbywać się na podstawie oświadczenia</w:t>
            </w:r>
            <w:r w:rsidRPr="006B4E69">
              <w:rPr>
                <w:rFonts w:cstheme="minorHAnsi"/>
                <w:bCs/>
                <w:spacing w:val="40"/>
                <w:sz w:val="24"/>
                <w:szCs w:val="24"/>
              </w:rPr>
              <w:t xml:space="preserve"> </w:t>
            </w:r>
            <w:r w:rsidRPr="006B4E69">
              <w:rPr>
                <w:rFonts w:cstheme="minorHAnsi"/>
                <w:bCs/>
                <w:sz w:val="24"/>
                <w:szCs w:val="24"/>
              </w:rPr>
              <w:t>złożonego przez Wnioskodawcę.</w:t>
            </w:r>
          </w:p>
          <w:p w14:paraId="60881AC6" w14:textId="77777777" w:rsidR="007E4902" w:rsidRPr="006B4E69" w:rsidRDefault="007E4902" w:rsidP="00E038A2">
            <w:pPr>
              <w:tabs>
                <w:tab w:val="left" w:pos="461"/>
              </w:tabs>
              <w:spacing w:line="30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6B4E69">
              <w:rPr>
                <w:rFonts w:cstheme="minorHAnsi"/>
                <w:bCs/>
                <w:sz w:val="24"/>
                <w:szCs w:val="24"/>
              </w:rPr>
              <w:t>(projekt musi uzyskać pozytywną ocenę we wszystkich aspektach)</w:t>
            </w:r>
          </w:p>
          <w:p w14:paraId="310CDBFE" w14:textId="6078058E" w:rsidR="007E4902" w:rsidRPr="006B4E69" w:rsidRDefault="007E4902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eastAsia="Calibri Light" w:cstheme="minorHAnsi"/>
                <w:bCs/>
                <w:sz w:val="24"/>
                <w:szCs w:val="24"/>
              </w:rPr>
              <w:t>(*) nie dotyczy projektów fazowanych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137CF5E4" w14:textId="77777777" w:rsidR="007E4902" w:rsidRPr="006B4E69" w:rsidRDefault="007E4902" w:rsidP="00E038A2">
            <w:pPr>
              <w:spacing w:line="30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6B4E69">
              <w:rPr>
                <w:rFonts w:cstheme="minorHAnsi"/>
                <w:bCs/>
                <w:sz w:val="24"/>
                <w:szCs w:val="24"/>
              </w:rPr>
              <w:lastRenderedPageBreak/>
              <w:t>tak/nie</w:t>
            </w:r>
            <w:r w:rsidRPr="006B4E69" w:rsidDel="00431C00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55606508" w14:textId="3BF1F123" w:rsidR="007E4902" w:rsidRPr="006B4E69" w:rsidRDefault="007E4902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(niespełnienie kryterium oznacza odrzucenie wniosku)</w:t>
            </w:r>
          </w:p>
        </w:tc>
      </w:tr>
      <w:tr w:rsidR="003F63B6" w:rsidRPr="00450846" w14:paraId="0E38C4DF" w14:textId="77777777" w:rsidTr="00EC2D33">
        <w:tc>
          <w:tcPr>
            <w:tcW w:w="183" w:type="pct"/>
            <w:shd w:val="clear" w:color="auto" w:fill="auto"/>
            <w:vAlign w:val="center"/>
          </w:tcPr>
          <w:p w14:paraId="28A9EBC6" w14:textId="0A82E698" w:rsidR="007E4902" w:rsidRPr="006B4E69" w:rsidRDefault="007E4902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9C6D676" w14:textId="4F653DC9" w:rsidR="007E4902" w:rsidRPr="006B4E69" w:rsidRDefault="007E4902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bCs/>
                <w:sz w:val="24"/>
                <w:szCs w:val="24"/>
              </w:rPr>
              <w:t>Projekt jest zgodny z założeniami Architektury Informacyjnej Państwa</w:t>
            </w:r>
          </w:p>
        </w:tc>
        <w:tc>
          <w:tcPr>
            <w:tcW w:w="3346" w:type="pct"/>
            <w:shd w:val="clear" w:color="auto" w:fill="auto"/>
            <w:vAlign w:val="center"/>
          </w:tcPr>
          <w:p w14:paraId="7C1E23F0" w14:textId="6DFA56AE" w:rsidR="007E4902" w:rsidRPr="006B4E69" w:rsidRDefault="007E4902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eastAsia="Calibri Light" w:cstheme="minorHAnsi"/>
                <w:bCs/>
                <w:sz w:val="24"/>
                <w:szCs w:val="24"/>
              </w:rPr>
              <w:t xml:space="preserve">W ramach kryterium weryfikowane jest czy Wnioskodawca wykazał, że rozwiązania wdrażane w projektach będą realizowały założenia Architektury Informacyjnej Państwa, zwłaszcza pryncypia zawarte w dokumencie z dn. 25 listopada 2020 r. i Deklaracji tallińskiej, w tym domyślności cyfrowej, jednorazowości, powszechności, dostępności, otwartości, przejrzystości, domyślnej </w:t>
            </w:r>
            <w:proofErr w:type="spellStart"/>
            <w:r w:rsidRPr="006B4E69">
              <w:rPr>
                <w:rFonts w:eastAsia="Calibri Light" w:cstheme="minorHAnsi"/>
                <w:bCs/>
                <w:sz w:val="24"/>
                <w:szCs w:val="24"/>
              </w:rPr>
              <w:t>transgraniczności</w:t>
            </w:r>
            <w:proofErr w:type="spellEnd"/>
            <w:r w:rsidRPr="006B4E69">
              <w:rPr>
                <w:rFonts w:eastAsia="Calibri Light" w:cstheme="minorHAnsi"/>
                <w:bCs/>
                <w:sz w:val="24"/>
                <w:szCs w:val="24"/>
              </w:rPr>
              <w:t xml:space="preserve"> i interoperacyjności oraz niezawodności i bezpieczeństwa.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21F8AEC1" w14:textId="77777777" w:rsidR="001C1BA1" w:rsidRPr="006B4E69" w:rsidRDefault="001C1BA1" w:rsidP="00E038A2">
            <w:pPr>
              <w:spacing w:line="30" w:lineRule="atLeast"/>
              <w:rPr>
                <w:rFonts w:cstheme="minorHAnsi"/>
                <w:bCs/>
                <w:sz w:val="24"/>
                <w:szCs w:val="24"/>
              </w:rPr>
            </w:pPr>
            <w:r w:rsidRPr="006B4E69">
              <w:rPr>
                <w:rFonts w:cstheme="minorHAnsi"/>
                <w:bCs/>
                <w:sz w:val="24"/>
                <w:szCs w:val="24"/>
              </w:rPr>
              <w:t>tak/nie</w:t>
            </w:r>
          </w:p>
          <w:p w14:paraId="2B559B6F" w14:textId="5C54E95E" w:rsidR="007E4902" w:rsidRPr="006B4E69" w:rsidRDefault="001C1BA1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bCs/>
                <w:sz w:val="24"/>
                <w:szCs w:val="24"/>
              </w:rPr>
              <w:t>(niespełnienie kryterium oznacza odrzucenie wniosku)</w:t>
            </w:r>
          </w:p>
        </w:tc>
      </w:tr>
      <w:tr w:rsidR="003F63B6" w:rsidRPr="00450846" w14:paraId="39D236F8" w14:textId="77777777" w:rsidTr="00EC2D33">
        <w:tc>
          <w:tcPr>
            <w:tcW w:w="183" w:type="pct"/>
            <w:shd w:val="clear" w:color="auto" w:fill="auto"/>
            <w:vAlign w:val="center"/>
          </w:tcPr>
          <w:p w14:paraId="3E91FFC5" w14:textId="781FC22E" w:rsidR="007E4902" w:rsidRPr="006B4E69" w:rsidRDefault="007E4902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20E0B67" w14:textId="1A4167AF" w:rsidR="007E4902" w:rsidRPr="006B4E69" w:rsidRDefault="000C337C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D82ACD">
              <w:rPr>
                <w:rFonts w:cstheme="minorHAnsi"/>
                <w:sz w:val="24"/>
                <w:szCs w:val="24"/>
              </w:rPr>
              <w:t xml:space="preserve">Zgodność projektu z zasadami: równości szans i niedyskryminacji, w tym dostępności dla osób z niepełnosprawnościami; </w:t>
            </w:r>
            <w:r w:rsidRPr="00D82ACD">
              <w:rPr>
                <w:rFonts w:cstheme="minorHAnsi"/>
                <w:sz w:val="24"/>
                <w:szCs w:val="24"/>
              </w:rPr>
              <w:lastRenderedPageBreak/>
              <w:t>równości kobiet i mężczyzn</w:t>
            </w:r>
          </w:p>
        </w:tc>
        <w:tc>
          <w:tcPr>
            <w:tcW w:w="3346" w:type="pct"/>
            <w:shd w:val="clear" w:color="auto" w:fill="auto"/>
            <w:vAlign w:val="center"/>
          </w:tcPr>
          <w:p w14:paraId="6A82A803" w14:textId="77777777" w:rsidR="000C337C" w:rsidRPr="00D82ACD" w:rsidRDefault="000C337C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D82ACD">
              <w:rPr>
                <w:rFonts w:cstheme="minorHAnsi"/>
                <w:sz w:val="24"/>
                <w:szCs w:val="24"/>
              </w:rPr>
              <w:lastRenderedPageBreak/>
              <w:t xml:space="preserve">W ramach kryterium weryfikowane jest czy działania związane z realizacją projektu, a także wszystkie produkty związane z funkcjonowaniem projektu po okresie jego realizacji, w tym działania informacyjne i promocyjne, są realizowane z poszanowaniem zasad równościowych związanych z zapobieganiem wszelkiej dyskryminacji, m.in. ze względu na: płeć, rasę, kolor skóry, pochodzenie etniczne lub społeczne, cechy genetyczne, język, religię, światopogląd, przynależność narodową, majątek, urodzenie, niepełnosprawność, wiek lub orientację seksualną. </w:t>
            </w:r>
          </w:p>
          <w:p w14:paraId="317477B2" w14:textId="77777777" w:rsidR="000C337C" w:rsidRPr="00D82ACD" w:rsidRDefault="000C337C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D82ACD">
              <w:rPr>
                <w:rFonts w:cstheme="minorHAnsi"/>
                <w:sz w:val="24"/>
                <w:szCs w:val="24"/>
              </w:rPr>
              <w:lastRenderedPageBreak/>
              <w:t>Wnioskodawca odniósł się do każdej z zasad: zasady równości szans i niedyskryminacji oraz zasady równości kobiet i mężczyzn. Oddzielnie sprawdzane jest wypełnienie wszystkich poniższych warunków:</w:t>
            </w:r>
          </w:p>
          <w:p w14:paraId="5C20C420" w14:textId="77777777" w:rsidR="000C337C" w:rsidRPr="00D82ACD" w:rsidRDefault="000C337C" w:rsidP="00E038A2">
            <w:pPr>
              <w:pStyle w:val="Akapitzlist"/>
              <w:numPr>
                <w:ilvl w:val="0"/>
                <w:numId w:val="41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D82ACD">
              <w:rPr>
                <w:rFonts w:cstheme="minorHAnsi"/>
                <w:sz w:val="24"/>
                <w:szCs w:val="24"/>
              </w:rPr>
              <w:t>Wnioskodawca wykazał, że projekt będzie miał pozytywny wpływ na zasadę równości szans i niedyskryminacji, w tym dostępności dla osób z niepełnoprawnościami. Przez pozytywny wpływ należy rozumieć zapewnienie dostępności infrastruktury, środków transportu, towarów, usług, technologii i systemów informacyjno-komunikacyjnych oraz wszelkich produktów projektów (w tym także usług), które nie zostały uznane za neutralne, dla wszystkich ich użytkowników/użytkowniczek – zgodnie ze standardami dostępności dla polityki spójności 2021–2027 (zał. nr 2 do Wytycznych w zakresie realizacji zasad równościowych w ramach funduszy unijnych na lata 2021-2027).</w:t>
            </w:r>
          </w:p>
          <w:p w14:paraId="7010DF02" w14:textId="587CA45A" w:rsidR="000C337C" w:rsidRDefault="000C337C" w:rsidP="00E038A2">
            <w:pPr>
              <w:pStyle w:val="Akapitzlist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D82ACD">
              <w:rPr>
                <w:rFonts w:cstheme="minorHAnsi"/>
                <w:sz w:val="24"/>
                <w:szCs w:val="24"/>
              </w:rPr>
              <w:t>W przypadku gdy produkty (usługi) projektu nie mają swoich bezpośrednich użytkowników, dopuszczalne jest uznanie, że mają one charakter neutralny wobec zasady równości szans i niedyskryminacji. W przypadku uznania, że dany produkt (lub usługa) jest neutralny, projekt zawierający ten produkt (lub usługę) może być uznany za zgodny z zasadą równości szans i niedyskryminacji. Uznanie neutralności określonych produktów (usług) projektu nie zwalnia jednak Wnioskodawcy ze stosowania standardów dostępności dla realizacji pozostałej części projektu, dla której standardy dostępności mają zastosowanie.</w:t>
            </w:r>
          </w:p>
          <w:p w14:paraId="6DDC84FD" w14:textId="77777777" w:rsidR="00EC2D33" w:rsidRDefault="00EC2D33" w:rsidP="00E038A2">
            <w:pPr>
              <w:pStyle w:val="Akapitzlist"/>
              <w:numPr>
                <w:ilvl w:val="0"/>
                <w:numId w:val="41"/>
              </w:numPr>
              <w:spacing w:line="30" w:lineRule="atLeast"/>
              <w:ind w:left="714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Wnioskodawca </w:t>
            </w:r>
            <w:r w:rsidRPr="008741B0">
              <w:rPr>
                <w:rFonts w:cstheme="minorHAnsi"/>
                <w:sz w:val="24"/>
                <w:szCs w:val="24"/>
              </w:rPr>
              <w:t>wykazał, że wdrażanie projektu będzie zgodne z przepisami krajowymi i europejskimi, w tym dyrektywami (UE) 2019/882 w sprawie wymogów dostępności produktów i usług i (UE) 2016/2102 w sprawie dostępności stron internetowych i mobilnych aplikacji organów sektora publicznego. Dostępność będzie realizowana przez stosowanie zasad uniwersalnego projektowania i standardów w zakresie m.in. dostępności cyfrowej produktów.</w:t>
            </w:r>
          </w:p>
          <w:p w14:paraId="40BA0595" w14:textId="2AC54B0A" w:rsidR="00EC2D33" w:rsidRPr="00EC2D33" w:rsidRDefault="00EC2D33" w:rsidP="00E038A2">
            <w:pPr>
              <w:pStyle w:val="Akapitzlist"/>
              <w:numPr>
                <w:ilvl w:val="0"/>
                <w:numId w:val="41"/>
              </w:numPr>
              <w:spacing w:line="30" w:lineRule="atLeast"/>
              <w:ind w:left="714" w:hanging="357"/>
              <w:rPr>
                <w:rFonts w:cstheme="minorHAnsi"/>
                <w:sz w:val="24"/>
                <w:szCs w:val="24"/>
              </w:rPr>
            </w:pPr>
            <w:r w:rsidRPr="00EC2D33">
              <w:rPr>
                <w:rFonts w:cstheme="minorHAnsi"/>
                <w:sz w:val="24"/>
                <w:szCs w:val="24"/>
              </w:rPr>
              <w:lastRenderedPageBreak/>
              <w:t>W przypadku systemów informatycznych objętych zakresem projektu Wnioskodawca jest zobowiązany wykazać, że w ramach projektu zaplanowano skuteczny sposób sprawdzenia zadeklarowanego poziomu dostępności.</w:t>
            </w:r>
          </w:p>
          <w:p w14:paraId="52483255" w14:textId="77777777" w:rsidR="000C337C" w:rsidRPr="00D82ACD" w:rsidRDefault="000C337C" w:rsidP="00E038A2">
            <w:pPr>
              <w:pStyle w:val="Akapitzlist"/>
              <w:numPr>
                <w:ilvl w:val="0"/>
                <w:numId w:val="41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D82ACD">
              <w:rPr>
                <w:rFonts w:cstheme="minorHAnsi"/>
                <w:sz w:val="24"/>
                <w:szCs w:val="24"/>
              </w:rPr>
              <w:t xml:space="preserve">Projekt jest zgodny z zasadą równości kobiet i mężczyzn. Przez zgodność z tą zasadą należy rozumieć, z jednej strony zaplanowanie takich działań w projekcie, które wpłyną na wyrównywanie szans danej płci będącej w gorszym położeniu (o ile takie nierówności zostały zdiagnozowane w projekcie). Z drugiej strony zaś stworzenie takich mechanizmów, aby na żadnym etapie wdrażania projektu nie dochodziło do dyskryminacji i wykluczenia ze względu na płeć. </w:t>
            </w:r>
          </w:p>
          <w:p w14:paraId="36BFC238" w14:textId="77777777" w:rsidR="000C337C" w:rsidRPr="00D82ACD" w:rsidRDefault="000C337C" w:rsidP="00E038A2">
            <w:pPr>
              <w:pStyle w:val="Akapitzlist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D82ACD">
              <w:rPr>
                <w:rFonts w:cstheme="minorHAnsi"/>
                <w:sz w:val="24"/>
                <w:szCs w:val="24"/>
              </w:rPr>
              <w:t>W przypadku, gdy we wniosku o dofinansowanie projektu Wnioskodawca uzasadni, dlaczego dany projekt nie jest w stanie zrealizować jakichkolwiek działań w zakresie spełnienia ww. zasady, a uzasadnienie to zostanie uznane przez instytucję oceniającą projekt za adekwatne i wystarczające, projekt może zostać uznany za neutralny.</w:t>
            </w:r>
          </w:p>
          <w:p w14:paraId="758AA1ED" w14:textId="77777777" w:rsidR="000C337C" w:rsidRPr="00D82ACD" w:rsidRDefault="000C337C" w:rsidP="00E038A2">
            <w:pPr>
              <w:pStyle w:val="Akapitzlist"/>
              <w:numPr>
                <w:ilvl w:val="0"/>
                <w:numId w:val="41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D82ACD">
              <w:rPr>
                <w:rFonts w:cstheme="minorHAnsi"/>
                <w:sz w:val="24"/>
                <w:szCs w:val="24"/>
              </w:rPr>
              <w:t>Wnioskodawca i Partner (jeśli dotyczy) będący JST (lub podmiot przez nią kontrolowany lub od niej zależny) oświadczył, iż nie podejmował jakichkolwiek działań dyskryminujących sprzecznych z zasadami, o których mowa w art. 9 ust. 3 Rozporządzenia PE i Rady nr 2021/1060 (jeśli dotyczy).</w:t>
            </w:r>
          </w:p>
          <w:p w14:paraId="6FD811EE" w14:textId="514BC2A4" w:rsidR="007E4902" w:rsidRPr="00EC2D33" w:rsidRDefault="000C337C" w:rsidP="00E038A2">
            <w:pPr>
              <w:spacing w:line="30" w:lineRule="atLeast"/>
              <w:ind w:left="744"/>
              <w:rPr>
                <w:rFonts w:cstheme="minorHAnsi"/>
                <w:sz w:val="24"/>
                <w:szCs w:val="24"/>
              </w:rPr>
            </w:pPr>
            <w:r w:rsidRPr="00D82ACD">
              <w:rPr>
                <w:rFonts w:cstheme="minorHAnsi"/>
                <w:sz w:val="24"/>
                <w:szCs w:val="24"/>
              </w:rPr>
              <w:t xml:space="preserve">Wnioskodawca na etapie wyboru </w:t>
            </w:r>
            <w:proofErr w:type="spellStart"/>
            <w:r w:rsidRPr="00D82ACD">
              <w:rPr>
                <w:rFonts w:cstheme="minorHAnsi"/>
                <w:sz w:val="24"/>
                <w:szCs w:val="24"/>
              </w:rPr>
              <w:t>grantobiorców</w:t>
            </w:r>
            <w:proofErr w:type="spellEnd"/>
            <w:r w:rsidRPr="00D82ACD">
              <w:rPr>
                <w:rFonts w:cstheme="minorHAnsi"/>
                <w:sz w:val="24"/>
                <w:szCs w:val="24"/>
              </w:rPr>
              <w:t xml:space="preserve"> zapewni, że </w:t>
            </w:r>
            <w:proofErr w:type="spellStart"/>
            <w:r w:rsidRPr="00D82ACD">
              <w:rPr>
                <w:rFonts w:cstheme="minorHAnsi"/>
                <w:sz w:val="24"/>
                <w:szCs w:val="24"/>
              </w:rPr>
              <w:t>grantobiorca</w:t>
            </w:r>
            <w:proofErr w:type="spellEnd"/>
            <w:r w:rsidRPr="00D82ACD">
              <w:rPr>
                <w:rFonts w:cstheme="minorHAnsi"/>
                <w:sz w:val="24"/>
                <w:szCs w:val="24"/>
              </w:rPr>
              <w:t xml:space="preserve"> będący JST (lub podmiotem przez nią kontrolowany lub od niej zależnym) nie podejmował jakichkolwiek działań dyskryminujących sprzecznych z zasadami, o których mowa w art. 9 ust. 3 Rozporządzenia PE i Rady nr 2021/1060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2B44A789" w14:textId="77777777" w:rsidR="000C337C" w:rsidRPr="000C337C" w:rsidRDefault="000C337C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0C337C">
              <w:rPr>
                <w:rFonts w:cstheme="minorHAnsi"/>
                <w:sz w:val="24"/>
                <w:szCs w:val="24"/>
              </w:rPr>
              <w:lastRenderedPageBreak/>
              <w:t>tak/nie</w:t>
            </w:r>
          </w:p>
          <w:p w14:paraId="4F34DB69" w14:textId="03DC04AC" w:rsidR="007E4902" w:rsidRPr="006B4E69" w:rsidRDefault="000C337C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0C337C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3F63B6" w:rsidRPr="00450846" w14:paraId="6C848524" w14:textId="77777777" w:rsidTr="00EC2D33">
        <w:tc>
          <w:tcPr>
            <w:tcW w:w="183" w:type="pct"/>
            <w:shd w:val="clear" w:color="auto" w:fill="auto"/>
            <w:vAlign w:val="center"/>
          </w:tcPr>
          <w:p w14:paraId="5CD68201" w14:textId="3943EF1B" w:rsidR="002764E7" w:rsidRPr="006B4E69" w:rsidRDefault="0035236C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C464871" w14:textId="7C50D16C" w:rsidR="002764E7" w:rsidRPr="006B4E69" w:rsidRDefault="004B1F5D" w:rsidP="00E038A2">
            <w:pPr>
              <w:spacing w:line="30" w:lineRule="atLeast"/>
              <w:ind w:left="26"/>
              <w:rPr>
                <w:sz w:val="24"/>
                <w:szCs w:val="24"/>
                <w:highlight w:val="yellow"/>
              </w:rPr>
            </w:pPr>
            <w:r w:rsidRPr="006B4E69">
              <w:rPr>
                <w:rFonts w:cstheme="minorHAnsi"/>
                <w:sz w:val="24"/>
                <w:szCs w:val="24"/>
              </w:rPr>
              <w:t>Poprawność doboru i oszacowania wartości wskaźników</w:t>
            </w:r>
            <w:r w:rsidR="00B62A44" w:rsidRPr="006B4E69">
              <w:rPr>
                <w:rFonts w:cstheme="minorHAnsi"/>
                <w:sz w:val="24"/>
                <w:szCs w:val="24"/>
              </w:rPr>
              <w:t xml:space="preserve"> oraz wpływ </w:t>
            </w:r>
            <w:r w:rsidR="00B62A44" w:rsidRPr="006B4E69">
              <w:rPr>
                <w:rFonts w:cstheme="minorHAnsi"/>
                <w:sz w:val="24"/>
                <w:szCs w:val="24"/>
              </w:rPr>
              <w:lastRenderedPageBreak/>
              <w:t>celów projektu na działanie</w:t>
            </w:r>
          </w:p>
        </w:tc>
        <w:tc>
          <w:tcPr>
            <w:tcW w:w="3346" w:type="pct"/>
            <w:shd w:val="clear" w:color="auto" w:fill="auto"/>
            <w:vAlign w:val="center"/>
          </w:tcPr>
          <w:p w14:paraId="506D4255" w14:textId="7E38B832" w:rsidR="004B1F5D" w:rsidRPr="006B4E69" w:rsidRDefault="004B1F5D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lastRenderedPageBreak/>
              <w:t xml:space="preserve">W </w:t>
            </w:r>
            <w:r w:rsidR="008F1CDA" w:rsidRPr="006B4E69">
              <w:rPr>
                <w:rFonts w:cstheme="minorHAnsi"/>
                <w:sz w:val="24"/>
                <w:szCs w:val="24"/>
              </w:rPr>
              <w:t>ramach kryterium weryfikowana jest</w:t>
            </w:r>
            <w:r w:rsidRPr="006B4E69">
              <w:rPr>
                <w:rFonts w:cstheme="minorHAnsi"/>
                <w:sz w:val="24"/>
                <w:szCs w:val="24"/>
              </w:rPr>
              <w:t xml:space="preserve"> spójnoś</w:t>
            </w:r>
            <w:r w:rsidR="008F1CDA" w:rsidRPr="006B4E69">
              <w:rPr>
                <w:rFonts w:cstheme="minorHAnsi"/>
                <w:sz w:val="24"/>
                <w:szCs w:val="24"/>
              </w:rPr>
              <w:t>ć</w:t>
            </w:r>
            <w:r w:rsidRPr="006B4E69">
              <w:rPr>
                <w:rFonts w:cstheme="minorHAnsi"/>
                <w:sz w:val="24"/>
                <w:szCs w:val="24"/>
              </w:rPr>
              <w:t xml:space="preserve"> między celami projektu, opisanymi we wniosku o dofinansowanie, a wybranymi wskaźnikami. Sprawdzeniu podlega</w:t>
            </w:r>
            <w:r w:rsidR="00D034EC">
              <w:rPr>
                <w:rFonts w:cstheme="minorHAnsi"/>
                <w:sz w:val="24"/>
                <w:szCs w:val="24"/>
              </w:rPr>
              <w:t>,</w:t>
            </w:r>
            <w:r w:rsidRPr="006B4E69">
              <w:rPr>
                <w:rFonts w:cstheme="minorHAnsi"/>
                <w:sz w:val="24"/>
                <w:szCs w:val="24"/>
              </w:rPr>
              <w:t xml:space="preserve"> czy Wnioskodawca wybrał wszystkie wskaźniki adekwatne do celu i zakresu projektu, w tym </w:t>
            </w:r>
            <w:r w:rsidRPr="006B4E69">
              <w:rPr>
                <w:rFonts w:cstheme="minorHAnsi"/>
                <w:sz w:val="24"/>
                <w:szCs w:val="24"/>
              </w:rPr>
              <w:lastRenderedPageBreak/>
              <w:t>wskaźniki ob</w:t>
            </w:r>
            <w:r w:rsidR="00D034EC">
              <w:rPr>
                <w:rFonts w:cstheme="minorHAnsi"/>
                <w:sz w:val="24"/>
                <w:szCs w:val="24"/>
              </w:rPr>
              <w:t>ligatoryjne</w:t>
            </w:r>
            <w:r w:rsidRPr="006B4E69">
              <w:rPr>
                <w:rFonts w:cstheme="minorHAnsi"/>
                <w:sz w:val="24"/>
                <w:szCs w:val="24"/>
              </w:rPr>
              <w:t xml:space="preserve">, </w:t>
            </w:r>
            <w:r w:rsidR="008F1CDA" w:rsidRPr="006B4E69">
              <w:rPr>
                <w:rFonts w:cstheme="minorHAnsi"/>
                <w:sz w:val="24"/>
                <w:szCs w:val="24"/>
              </w:rPr>
              <w:t>uzasadnił ich dobór</w:t>
            </w:r>
            <w:r w:rsidR="004E5CC8" w:rsidRPr="006B4E69">
              <w:rPr>
                <w:rFonts w:cstheme="minorHAnsi"/>
                <w:sz w:val="24"/>
                <w:szCs w:val="24"/>
              </w:rPr>
              <w:t xml:space="preserve"> </w:t>
            </w:r>
            <w:r w:rsidRPr="006B4E69">
              <w:rPr>
                <w:rFonts w:cstheme="minorHAnsi"/>
                <w:sz w:val="24"/>
                <w:szCs w:val="24"/>
              </w:rPr>
              <w:t xml:space="preserve">oraz określił </w:t>
            </w:r>
            <w:r w:rsidR="004E5CC8" w:rsidRPr="006B4E69">
              <w:rPr>
                <w:rFonts w:cstheme="minorHAnsi"/>
                <w:sz w:val="24"/>
                <w:szCs w:val="24"/>
              </w:rPr>
              <w:t xml:space="preserve">i uzasadnił </w:t>
            </w:r>
            <w:r w:rsidRPr="006B4E69">
              <w:rPr>
                <w:rFonts w:cstheme="minorHAnsi"/>
                <w:sz w:val="24"/>
                <w:szCs w:val="24"/>
              </w:rPr>
              <w:t xml:space="preserve">ich wartości </w:t>
            </w:r>
            <w:r w:rsidR="00D034EC">
              <w:rPr>
                <w:rFonts w:cstheme="minorHAnsi"/>
                <w:sz w:val="24"/>
                <w:szCs w:val="24"/>
              </w:rPr>
              <w:t xml:space="preserve">bazowe i </w:t>
            </w:r>
            <w:r w:rsidRPr="006B4E69">
              <w:rPr>
                <w:rFonts w:cstheme="minorHAnsi"/>
                <w:sz w:val="24"/>
                <w:szCs w:val="24"/>
              </w:rPr>
              <w:t xml:space="preserve">docelowe.  </w:t>
            </w:r>
          </w:p>
          <w:p w14:paraId="0A969298" w14:textId="1531FFCD" w:rsidR="004B1F5D" w:rsidRPr="006B4E69" w:rsidRDefault="004B1F5D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Weryfikacji podlega </w:t>
            </w:r>
            <w:r w:rsidR="00771F29" w:rsidRPr="006B4E69">
              <w:rPr>
                <w:rFonts w:cstheme="minorHAnsi"/>
                <w:sz w:val="24"/>
                <w:szCs w:val="24"/>
              </w:rPr>
              <w:t>czy</w:t>
            </w:r>
            <w:r w:rsidRPr="006B4E69">
              <w:rPr>
                <w:rFonts w:cstheme="minorHAnsi"/>
                <w:sz w:val="24"/>
                <w:szCs w:val="24"/>
              </w:rPr>
              <w:t xml:space="preserve">:  </w:t>
            </w:r>
          </w:p>
          <w:p w14:paraId="1B4D2C56" w14:textId="60091F9C" w:rsidR="004B1F5D" w:rsidRPr="006B4E69" w:rsidRDefault="002C3B03" w:rsidP="00E038A2">
            <w:pPr>
              <w:pStyle w:val="Akapitzlist"/>
              <w:numPr>
                <w:ilvl w:val="0"/>
                <w:numId w:val="33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wskaźniki są </w:t>
            </w:r>
            <w:r w:rsidR="004B1F5D" w:rsidRPr="006B4E69">
              <w:rPr>
                <w:rFonts w:cstheme="minorHAnsi"/>
                <w:sz w:val="24"/>
                <w:szCs w:val="24"/>
              </w:rPr>
              <w:t>adekwatne dla danego rodzaju projektu</w:t>
            </w:r>
            <w:r w:rsidR="00264DDC" w:rsidRPr="006B4E69">
              <w:rPr>
                <w:rFonts w:cstheme="minorHAnsi"/>
                <w:sz w:val="24"/>
                <w:szCs w:val="24"/>
              </w:rPr>
              <w:t>;</w:t>
            </w:r>
            <w:r w:rsidR="004B1F5D" w:rsidRPr="006B4E6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C6EBAF0" w14:textId="590E9A0F" w:rsidR="004B1F5D" w:rsidRPr="006B4E69" w:rsidRDefault="002C3B03" w:rsidP="00E038A2">
            <w:pPr>
              <w:pStyle w:val="Akapitzlist"/>
              <w:numPr>
                <w:ilvl w:val="0"/>
                <w:numId w:val="33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wskaźniki są </w:t>
            </w:r>
            <w:r w:rsidR="004B1F5D" w:rsidRPr="006B4E69">
              <w:rPr>
                <w:rFonts w:cstheme="minorHAnsi"/>
                <w:sz w:val="24"/>
                <w:szCs w:val="24"/>
              </w:rPr>
              <w:t>realne do osiągnięcia</w:t>
            </w:r>
            <w:r w:rsidR="00264DDC" w:rsidRPr="006B4E69">
              <w:rPr>
                <w:rFonts w:cstheme="minorHAnsi"/>
                <w:sz w:val="24"/>
                <w:szCs w:val="24"/>
              </w:rPr>
              <w:t>;</w:t>
            </w:r>
          </w:p>
          <w:p w14:paraId="60127068" w14:textId="20390AFE" w:rsidR="004B1F5D" w:rsidRPr="006B4E69" w:rsidRDefault="002C3B03" w:rsidP="00E038A2">
            <w:pPr>
              <w:pStyle w:val="Akapitzlist"/>
              <w:numPr>
                <w:ilvl w:val="0"/>
                <w:numId w:val="33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wskaźniki są </w:t>
            </w:r>
            <w:r w:rsidR="004B1F5D" w:rsidRPr="006B4E69">
              <w:rPr>
                <w:rFonts w:cstheme="minorHAnsi"/>
                <w:sz w:val="24"/>
                <w:szCs w:val="24"/>
              </w:rPr>
              <w:t>obiektywnie weryfikowalne</w:t>
            </w:r>
            <w:r w:rsidR="00264DDC" w:rsidRPr="006B4E69">
              <w:rPr>
                <w:rFonts w:cstheme="minorHAnsi"/>
                <w:sz w:val="24"/>
                <w:szCs w:val="24"/>
              </w:rPr>
              <w:t>;</w:t>
            </w:r>
          </w:p>
          <w:p w14:paraId="322F8525" w14:textId="47676812" w:rsidR="004B1F5D" w:rsidRPr="006B4E69" w:rsidRDefault="004B1F5D" w:rsidP="00E038A2">
            <w:pPr>
              <w:pStyle w:val="Akapitzlist"/>
              <w:numPr>
                <w:ilvl w:val="0"/>
                <w:numId w:val="33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przedstawiono </w:t>
            </w:r>
            <w:r w:rsidR="00740478" w:rsidRPr="006B4E69">
              <w:rPr>
                <w:rFonts w:cstheme="minorHAnsi"/>
                <w:sz w:val="24"/>
                <w:szCs w:val="24"/>
              </w:rPr>
              <w:t>sposób</w:t>
            </w:r>
            <w:r w:rsidRPr="006B4E69">
              <w:rPr>
                <w:rFonts w:cstheme="minorHAnsi"/>
                <w:sz w:val="24"/>
                <w:szCs w:val="24"/>
              </w:rPr>
              <w:t xml:space="preserve">/metodykę pomiaru wartości wskaźników. </w:t>
            </w:r>
          </w:p>
          <w:p w14:paraId="1F55D5FE" w14:textId="65106469" w:rsidR="002764E7" w:rsidRPr="006B4E69" w:rsidRDefault="00B62A44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W ramach kryterium weryfikowane jest także czy Wnioskodawca wykazał, że cele projektu wpisują się w działanie 2.2 FERC.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2646EB79" w14:textId="7BF163FF" w:rsidR="002764E7" w:rsidRPr="006B4E69" w:rsidRDefault="004C02C1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lastRenderedPageBreak/>
              <w:t>tak/nie</w:t>
            </w:r>
          </w:p>
          <w:p w14:paraId="3AFF3AEE" w14:textId="09C43A0E" w:rsidR="00A84415" w:rsidRPr="006B4E69" w:rsidRDefault="00A84415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(niespełnienie kryterium </w:t>
            </w:r>
            <w:r w:rsidRPr="006B4E69">
              <w:rPr>
                <w:rFonts w:cstheme="minorHAnsi"/>
                <w:sz w:val="24"/>
                <w:szCs w:val="24"/>
              </w:rPr>
              <w:lastRenderedPageBreak/>
              <w:t>oznacza odrzucenie wniosku)</w:t>
            </w:r>
          </w:p>
        </w:tc>
      </w:tr>
      <w:tr w:rsidR="003F63B6" w:rsidRPr="00450846" w14:paraId="60E59E3D" w14:textId="77777777" w:rsidTr="00EC2D33">
        <w:tc>
          <w:tcPr>
            <w:tcW w:w="183" w:type="pct"/>
            <w:shd w:val="clear" w:color="auto" w:fill="auto"/>
            <w:vAlign w:val="center"/>
          </w:tcPr>
          <w:p w14:paraId="15EE5866" w14:textId="60FF4AC0" w:rsidR="00DA6623" w:rsidRPr="006B4E69" w:rsidRDefault="0035236C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lastRenderedPageBreak/>
              <w:t>8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3C210A0" w14:textId="506D0B05" w:rsidR="00DA6623" w:rsidRPr="006B4E69" w:rsidRDefault="00DA6623" w:rsidP="00E038A2">
            <w:pPr>
              <w:spacing w:line="30" w:lineRule="atLeast"/>
              <w:ind w:left="26"/>
              <w:rPr>
                <w:rFonts w:cstheme="minorHAnsi"/>
                <w:sz w:val="24"/>
                <w:szCs w:val="24"/>
              </w:rPr>
            </w:pPr>
            <w:r w:rsidRPr="006B4E69">
              <w:rPr>
                <w:sz w:val="24"/>
                <w:szCs w:val="24"/>
              </w:rPr>
              <w:t>Kwalifikowalność i racjonalność planowanych wydatków</w:t>
            </w:r>
          </w:p>
        </w:tc>
        <w:tc>
          <w:tcPr>
            <w:tcW w:w="3346" w:type="pct"/>
            <w:shd w:val="clear" w:color="auto" w:fill="auto"/>
            <w:vAlign w:val="center"/>
          </w:tcPr>
          <w:p w14:paraId="46358269" w14:textId="77777777" w:rsidR="00DA6623" w:rsidRPr="006B4E69" w:rsidRDefault="00DA6623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W ramach kryterium weryfikowana jest kwalifikowalność, adekwatność i racjonalność wydatków planowanych do poniesienia w ramach projektu, tj. czy: </w:t>
            </w:r>
          </w:p>
          <w:p w14:paraId="0DD8DE60" w14:textId="77777777" w:rsidR="00DA6623" w:rsidRPr="006B4E69" w:rsidRDefault="00DA6623" w:rsidP="00E038A2">
            <w:pPr>
              <w:pStyle w:val="Akapitzlist"/>
              <w:numPr>
                <w:ilvl w:val="0"/>
                <w:numId w:val="34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wydatki są bezpośrednio i wyłącznie związane z projektem, niezbędne do jego prawidłowej realizacji oraz adekwatne do jego zakresu i celu;</w:t>
            </w:r>
          </w:p>
          <w:p w14:paraId="601F8E60" w14:textId="77777777" w:rsidR="00DA6623" w:rsidRPr="006B4E69" w:rsidRDefault="00DA6623" w:rsidP="00E038A2">
            <w:pPr>
              <w:pStyle w:val="Akapitzlist"/>
              <w:numPr>
                <w:ilvl w:val="0"/>
                <w:numId w:val="34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wykazane koszty są uzasadnione, rynkowe i optymalne/racjonalne z punktu widzenia osiągnięcia celu projektu (ich wysokość nie jest zawyżona);</w:t>
            </w:r>
          </w:p>
          <w:p w14:paraId="7704C694" w14:textId="0292A5A1" w:rsidR="00DA6623" w:rsidRPr="005F79D4" w:rsidRDefault="00DA6623" w:rsidP="00E038A2">
            <w:pPr>
              <w:pStyle w:val="Akapitzlist"/>
              <w:numPr>
                <w:ilvl w:val="0"/>
                <w:numId w:val="34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przedstawione we wniosku wydatki są zgodnie z </w:t>
            </w:r>
            <w:r w:rsidR="007A4363" w:rsidRPr="006B4E69">
              <w:rPr>
                <w:rFonts w:cstheme="minorHAnsi"/>
                <w:sz w:val="24"/>
                <w:szCs w:val="24"/>
              </w:rPr>
              <w:t xml:space="preserve">Katalogiem wydatków kwalifikowalnych II priorytetu programu Fundusze Europejskie na Rozwój Cyfrowy 2021-2027 </w:t>
            </w:r>
            <w:r w:rsidRPr="006B4E69">
              <w:rPr>
                <w:rFonts w:cstheme="minorHAnsi"/>
                <w:sz w:val="24"/>
                <w:szCs w:val="24"/>
              </w:rPr>
              <w:t xml:space="preserve"> oraz z zapisami Wytycznych dotyczących kwalifikowalności wydatków na lata 2021-2027</w:t>
            </w:r>
            <w:r w:rsidR="00043FB5" w:rsidRPr="006B4E6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0DB688F8" w14:textId="76961D0D" w:rsidR="00DA6623" w:rsidRPr="006B4E69" w:rsidRDefault="004C02C1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tak/nie</w:t>
            </w:r>
          </w:p>
          <w:p w14:paraId="0D4310BB" w14:textId="2EB1524F" w:rsidR="00DA6623" w:rsidRPr="006B4E69" w:rsidRDefault="00DA6623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3F63B6" w:rsidRPr="00450846" w14:paraId="0DDAD98B" w14:textId="77777777" w:rsidTr="00EC2D33">
        <w:tc>
          <w:tcPr>
            <w:tcW w:w="183" w:type="pct"/>
            <w:shd w:val="clear" w:color="auto" w:fill="auto"/>
            <w:vAlign w:val="center"/>
          </w:tcPr>
          <w:p w14:paraId="3DEDD8E3" w14:textId="4EE8CC02" w:rsidR="002764E7" w:rsidRPr="006B4E69" w:rsidRDefault="0035236C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68A6618A" w14:textId="17D63D45" w:rsidR="002764E7" w:rsidRPr="006B4E69" w:rsidRDefault="004B1F5D" w:rsidP="00E038A2">
            <w:pPr>
              <w:spacing w:line="30" w:lineRule="atLeast"/>
              <w:rPr>
                <w:sz w:val="24"/>
                <w:szCs w:val="24"/>
                <w:highlight w:val="yellow"/>
              </w:rPr>
            </w:pPr>
            <w:r w:rsidRPr="006B4E69">
              <w:rPr>
                <w:rFonts w:cstheme="minorHAnsi"/>
                <w:sz w:val="24"/>
                <w:szCs w:val="24"/>
              </w:rPr>
              <w:t>Harmonogram zadań projektu oraz zakres finansowy</w:t>
            </w:r>
          </w:p>
        </w:tc>
        <w:tc>
          <w:tcPr>
            <w:tcW w:w="3346" w:type="pct"/>
            <w:shd w:val="clear" w:color="auto" w:fill="auto"/>
            <w:vAlign w:val="center"/>
          </w:tcPr>
          <w:p w14:paraId="4F2AAF8E" w14:textId="6A452482" w:rsidR="00D060F2" w:rsidRPr="006B4E69" w:rsidRDefault="00D060F2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W ramach kryterium weryfikowane jest czy harmonogram zadań projektu oraz zakres finansowy jest:</w:t>
            </w:r>
          </w:p>
          <w:p w14:paraId="7996835D" w14:textId="01F1F7B7" w:rsidR="00D060F2" w:rsidRPr="006B4E69" w:rsidRDefault="00D060F2" w:rsidP="00E038A2">
            <w:pPr>
              <w:pStyle w:val="Akapitzlist"/>
              <w:numPr>
                <w:ilvl w:val="0"/>
                <w:numId w:val="35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wykonalny/możliwy do przeprowadzenia</w:t>
            </w:r>
            <w:r w:rsidR="00264DDC" w:rsidRPr="006B4E69">
              <w:rPr>
                <w:rFonts w:cstheme="minorHAnsi"/>
                <w:sz w:val="24"/>
                <w:szCs w:val="24"/>
              </w:rPr>
              <w:t>;</w:t>
            </w:r>
          </w:p>
          <w:p w14:paraId="22F6AE52" w14:textId="02F90AF6" w:rsidR="00D060F2" w:rsidRPr="006B4E69" w:rsidRDefault="00D060F2" w:rsidP="00E038A2">
            <w:pPr>
              <w:pStyle w:val="Akapitzlist"/>
              <w:numPr>
                <w:ilvl w:val="0"/>
                <w:numId w:val="35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uwzględnia czas niezbędny na realizację zadań i wpływ czynników zewnętrznych.</w:t>
            </w:r>
          </w:p>
          <w:p w14:paraId="16405FB8" w14:textId="53E73D3F" w:rsidR="004B1F5D" w:rsidRPr="006B4E69" w:rsidRDefault="004B1F5D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Badane jest, czy planowany projekt jest możliwy do realizacji pod względem technicznym oraz organizacyjnym w zakładanym czasie oraz czy plan zadań projektu przedstawiony we wniosku o dofinansowanie opisany jest szczegółowo i określa poszczególne etapy projektu, w tym w szczególności czy Wnioskodawca zaplanował i opisał we wniosku efektywny sposób przeprowadzenia konkursów grantowych, w tym naboru wniosków, oceny i rozliczenia, adekwatny do zakresu interwencji</w:t>
            </w:r>
            <w:r w:rsidR="00B4631A" w:rsidRPr="006B4E69">
              <w:rPr>
                <w:rFonts w:cstheme="minorHAnsi"/>
                <w:sz w:val="24"/>
                <w:szCs w:val="24"/>
              </w:rPr>
              <w:t>,</w:t>
            </w:r>
            <w:r w:rsidRPr="006B4E69">
              <w:rPr>
                <w:rFonts w:cstheme="minorHAnsi"/>
                <w:sz w:val="24"/>
                <w:szCs w:val="24"/>
              </w:rPr>
              <w:t xml:space="preserve"> tj. typu </w:t>
            </w:r>
            <w:r w:rsidR="00347FF3" w:rsidRPr="006B4E69">
              <w:rPr>
                <w:rFonts w:cstheme="minorHAnsi"/>
                <w:sz w:val="24"/>
                <w:szCs w:val="24"/>
              </w:rPr>
              <w:t xml:space="preserve">i spodziewanej liczby </w:t>
            </w:r>
            <w:proofErr w:type="spellStart"/>
            <w:r w:rsidRPr="006B4E69">
              <w:rPr>
                <w:rFonts w:cstheme="minorHAnsi"/>
                <w:sz w:val="24"/>
                <w:szCs w:val="24"/>
              </w:rPr>
              <w:t>grantobiorców</w:t>
            </w:r>
            <w:proofErr w:type="spellEnd"/>
            <w:r w:rsidRPr="006B4E69">
              <w:rPr>
                <w:rFonts w:cstheme="minorHAnsi"/>
                <w:sz w:val="24"/>
                <w:szCs w:val="24"/>
              </w:rPr>
              <w:t xml:space="preserve"> oraz czasu niezbędnego do zakończenia realizacji </w:t>
            </w:r>
            <w:r w:rsidR="00C63DDB" w:rsidRPr="006B4E69">
              <w:rPr>
                <w:rFonts w:cstheme="minorHAnsi"/>
                <w:sz w:val="24"/>
                <w:szCs w:val="24"/>
              </w:rPr>
              <w:t xml:space="preserve">projektu </w:t>
            </w:r>
            <w:r w:rsidRPr="006B4E69">
              <w:rPr>
                <w:rFonts w:cstheme="minorHAnsi"/>
                <w:sz w:val="24"/>
                <w:szCs w:val="24"/>
              </w:rPr>
              <w:t xml:space="preserve">w terminie. </w:t>
            </w:r>
          </w:p>
          <w:p w14:paraId="3EA4DA2E" w14:textId="03033447" w:rsidR="004B1F5D" w:rsidRPr="006B4E69" w:rsidRDefault="00D060F2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W ramach kryterium weryfikowane jest</w:t>
            </w:r>
            <w:r w:rsidR="004B1F5D" w:rsidRPr="006B4E69">
              <w:rPr>
                <w:rFonts w:cstheme="minorHAnsi"/>
                <w:sz w:val="24"/>
                <w:szCs w:val="24"/>
              </w:rPr>
              <w:t xml:space="preserve"> czy:  </w:t>
            </w:r>
          </w:p>
          <w:p w14:paraId="14BA4F73" w14:textId="2CF93B0C" w:rsidR="004B1F5D" w:rsidRPr="006B4E69" w:rsidRDefault="004B1F5D" w:rsidP="00E038A2">
            <w:pPr>
              <w:pStyle w:val="Akapitzlist"/>
              <w:numPr>
                <w:ilvl w:val="0"/>
                <w:numId w:val="36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wybrany sposób realizacji projektu jest wykonalny w założonym harmonogramie dla całego okresu realizacji projektu</w:t>
            </w:r>
            <w:r w:rsidR="00264DDC" w:rsidRPr="006B4E69">
              <w:rPr>
                <w:rFonts w:cstheme="minorHAnsi"/>
                <w:sz w:val="24"/>
                <w:szCs w:val="24"/>
              </w:rPr>
              <w:t>;</w:t>
            </w:r>
          </w:p>
          <w:p w14:paraId="1B266CAE" w14:textId="705AF820" w:rsidR="004B1F5D" w:rsidRPr="006B4E69" w:rsidRDefault="004B1F5D" w:rsidP="00E038A2">
            <w:pPr>
              <w:pStyle w:val="Akapitzlist"/>
              <w:numPr>
                <w:ilvl w:val="0"/>
                <w:numId w:val="36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właściwie zostały określone oraz zaplanowane etapy realizacji projektu</w:t>
            </w:r>
            <w:r w:rsidR="00264DDC" w:rsidRPr="006B4E69">
              <w:rPr>
                <w:rFonts w:cstheme="minorHAnsi"/>
                <w:sz w:val="24"/>
                <w:szCs w:val="24"/>
              </w:rPr>
              <w:t>;</w:t>
            </w:r>
            <w:r w:rsidRPr="006B4E6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FED4E06" w14:textId="6CEDE061" w:rsidR="004B1F5D" w:rsidRPr="006B4E69" w:rsidRDefault="004B1F5D" w:rsidP="00E038A2">
            <w:pPr>
              <w:pStyle w:val="Akapitzlist"/>
              <w:numPr>
                <w:ilvl w:val="0"/>
                <w:numId w:val="36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opis przebiegu wdrożenia projektu precyzyjnie określa logicznie ułożony plan zadań prowadzących do osiągnięcia założonych celów</w:t>
            </w:r>
            <w:r w:rsidR="00264DDC" w:rsidRPr="006B4E69">
              <w:rPr>
                <w:rFonts w:cstheme="minorHAnsi"/>
                <w:sz w:val="24"/>
                <w:szCs w:val="24"/>
              </w:rPr>
              <w:t>;</w:t>
            </w:r>
            <w:r w:rsidRPr="006B4E6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1F8EC9C" w14:textId="0CD31C0A" w:rsidR="002764E7" w:rsidRPr="006B4E69" w:rsidRDefault="004B1F5D" w:rsidP="00E038A2">
            <w:pPr>
              <w:pStyle w:val="Akapitzlist"/>
              <w:numPr>
                <w:ilvl w:val="0"/>
                <w:numId w:val="36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przebieg rzeczowo-finansowy projektu jest opisany w sposób jednoznaczny i precyzyjny oraz odzwierciedla opis planu zadań.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06EC7DA0" w14:textId="77E57FD1" w:rsidR="002764E7" w:rsidRPr="006B4E69" w:rsidRDefault="004C02C1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tak/nie</w:t>
            </w:r>
          </w:p>
          <w:p w14:paraId="5599F1B7" w14:textId="399C0C90" w:rsidR="00A84415" w:rsidRPr="006B4E69" w:rsidRDefault="00A84415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3F63B6" w:rsidRPr="00450846" w14:paraId="53B97F2C" w14:textId="77777777" w:rsidTr="00EC2D33">
        <w:tc>
          <w:tcPr>
            <w:tcW w:w="183" w:type="pct"/>
            <w:shd w:val="clear" w:color="auto" w:fill="auto"/>
            <w:vAlign w:val="center"/>
          </w:tcPr>
          <w:p w14:paraId="51058127" w14:textId="69258688" w:rsidR="002764E7" w:rsidRPr="006B4E69" w:rsidRDefault="0035236C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B389812" w14:textId="213FF297" w:rsidR="002764E7" w:rsidRPr="006B4E69" w:rsidRDefault="00ED50D2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Efektywność realizacji projektu</w:t>
            </w:r>
          </w:p>
        </w:tc>
        <w:tc>
          <w:tcPr>
            <w:tcW w:w="3346" w:type="pct"/>
            <w:shd w:val="clear" w:color="auto" w:fill="auto"/>
            <w:vAlign w:val="center"/>
          </w:tcPr>
          <w:p w14:paraId="7D9BFD70" w14:textId="3F57381A" w:rsidR="00ED50D2" w:rsidRPr="006B4E69" w:rsidRDefault="00967A22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W ramach kryterium weryfikowane jest czy</w:t>
            </w:r>
            <w:r w:rsidR="00ED50D2" w:rsidRPr="006B4E69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52EF9BE4" w14:textId="63AB30BE" w:rsidR="00ED50D2" w:rsidRPr="006B4E69" w:rsidRDefault="00ED50D2" w:rsidP="00E038A2">
            <w:pPr>
              <w:pStyle w:val="Akapitzlist"/>
              <w:numPr>
                <w:ilvl w:val="0"/>
                <w:numId w:val="37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przedstawiony sposób zarządzania projektem umożliwia właściwą realizację projektu;</w:t>
            </w:r>
          </w:p>
          <w:p w14:paraId="577D4CB7" w14:textId="13265C91" w:rsidR="00ED50D2" w:rsidRPr="006B4E69" w:rsidRDefault="00ED50D2" w:rsidP="00E038A2">
            <w:pPr>
              <w:pStyle w:val="Akapitzlist"/>
              <w:numPr>
                <w:ilvl w:val="0"/>
                <w:numId w:val="37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lastRenderedPageBreak/>
              <w:t>Wnioskodawca</w:t>
            </w:r>
            <w:r w:rsidR="00967A22" w:rsidRPr="006B4E69">
              <w:rPr>
                <w:rFonts w:cstheme="minorHAnsi"/>
                <w:sz w:val="24"/>
                <w:szCs w:val="24"/>
              </w:rPr>
              <w:t xml:space="preserve"> </w:t>
            </w:r>
            <w:r w:rsidRPr="006B4E69">
              <w:rPr>
                <w:rFonts w:cstheme="minorHAnsi"/>
                <w:sz w:val="24"/>
                <w:szCs w:val="24"/>
              </w:rPr>
              <w:t>/</w:t>
            </w:r>
            <w:r w:rsidR="00967A22" w:rsidRPr="006B4E69">
              <w:rPr>
                <w:rFonts w:cstheme="minorHAnsi"/>
                <w:sz w:val="24"/>
                <w:szCs w:val="24"/>
              </w:rPr>
              <w:t xml:space="preserve"> P</w:t>
            </w:r>
            <w:r w:rsidRPr="006B4E69">
              <w:rPr>
                <w:rFonts w:cstheme="minorHAnsi"/>
                <w:sz w:val="24"/>
                <w:szCs w:val="24"/>
              </w:rPr>
              <w:t xml:space="preserve">artner </w:t>
            </w:r>
            <w:r w:rsidR="00967A22" w:rsidRPr="006B4E69">
              <w:rPr>
                <w:rFonts w:cstheme="minorHAnsi"/>
                <w:sz w:val="24"/>
                <w:szCs w:val="24"/>
              </w:rPr>
              <w:t xml:space="preserve">(jeśli dotyczy) </w:t>
            </w:r>
            <w:r w:rsidRPr="006B4E69">
              <w:rPr>
                <w:rFonts w:cstheme="minorHAnsi"/>
                <w:sz w:val="24"/>
                <w:szCs w:val="24"/>
              </w:rPr>
              <w:t>posiada odpowiednie know-how związane z celem naboru;</w:t>
            </w:r>
          </w:p>
          <w:p w14:paraId="252EE1C0" w14:textId="1393A917" w:rsidR="002764E7" w:rsidRPr="006B4E69" w:rsidRDefault="00ED50D2" w:rsidP="00E038A2">
            <w:pPr>
              <w:pStyle w:val="Akapitzlist"/>
              <w:numPr>
                <w:ilvl w:val="0"/>
                <w:numId w:val="37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Wnioskodawca</w:t>
            </w:r>
            <w:r w:rsidR="00967A22" w:rsidRPr="006B4E69">
              <w:rPr>
                <w:rFonts w:cstheme="minorHAnsi"/>
                <w:sz w:val="24"/>
                <w:szCs w:val="24"/>
              </w:rPr>
              <w:t xml:space="preserve"> </w:t>
            </w:r>
            <w:r w:rsidRPr="006B4E69">
              <w:rPr>
                <w:rFonts w:cstheme="minorHAnsi"/>
                <w:sz w:val="24"/>
                <w:szCs w:val="24"/>
              </w:rPr>
              <w:t>/</w:t>
            </w:r>
            <w:r w:rsidR="00967A22" w:rsidRPr="006B4E69">
              <w:rPr>
                <w:rFonts w:cstheme="minorHAnsi"/>
                <w:sz w:val="24"/>
                <w:szCs w:val="24"/>
              </w:rPr>
              <w:t xml:space="preserve"> P</w:t>
            </w:r>
            <w:r w:rsidRPr="006B4E69">
              <w:rPr>
                <w:rFonts w:cstheme="minorHAnsi"/>
                <w:sz w:val="24"/>
                <w:szCs w:val="24"/>
              </w:rPr>
              <w:t>artner posiada odpowiednie zasoby ludzkie i techniczno-organizacyjne umożliwiające właściwą realizację projektu.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64A0B3DA" w14:textId="3A657E1F" w:rsidR="002764E7" w:rsidRPr="006B4E69" w:rsidRDefault="004C02C1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lastRenderedPageBreak/>
              <w:t>tak/nie</w:t>
            </w:r>
          </w:p>
          <w:p w14:paraId="12975C38" w14:textId="04209C5F" w:rsidR="00A84415" w:rsidRPr="006B4E69" w:rsidRDefault="00A84415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(niespełnienie kryterium </w:t>
            </w:r>
            <w:r w:rsidRPr="006B4E69">
              <w:rPr>
                <w:rFonts w:cstheme="minorHAnsi"/>
                <w:sz w:val="24"/>
                <w:szCs w:val="24"/>
              </w:rPr>
              <w:lastRenderedPageBreak/>
              <w:t>oznacza odrzucenie wniosku)</w:t>
            </w:r>
          </w:p>
        </w:tc>
      </w:tr>
      <w:tr w:rsidR="003F63B6" w:rsidRPr="00450846" w14:paraId="1B307E1F" w14:textId="77777777" w:rsidTr="00EC2D33">
        <w:tc>
          <w:tcPr>
            <w:tcW w:w="183" w:type="pct"/>
            <w:shd w:val="clear" w:color="auto" w:fill="auto"/>
            <w:vAlign w:val="center"/>
          </w:tcPr>
          <w:p w14:paraId="43FBD61A" w14:textId="5FA6F7C8" w:rsidR="002764E7" w:rsidRPr="006B4E69" w:rsidRDefault="0035236C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lastRenderedPageBreak/>
              <w:t>11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F517A5D" w14:textId="1AD0D2A8" w:rsidR="002764E7" w:rsidRPr="006B4E69" w:rsidRDefault="00914EAB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Opis zidentyfikowanych </w:t>
            </w:r>
            <w:proofErr w:type="spellStart"/>
            <w:r w:rsidRPr="006B4E69">
              <w:rPr>
                <w:rFonts w:cstheme="minorHAnsi"/>
                <w:sz w:val="24"/>
                <w:szCs w:val="24"/>
              </w:rPr>
              <w:t>ryzyk</w:t>
            </w:r>
            <w:proofErr w:type="spellEnd"/>
            <w:r w:rsidRPr="006B4E69">
              <w:rPr>
                <w:rFonts w:cstheme="minorHAnsi"/>
                <w:sz w:val="24"/>
                <w:szCs w:val="24"/>
              </w:rPr>
              <w:t xml:space="preserve"> projektu</w:t>
            </w:r>
          </w:p>
        </w:tc>
        <w:tc>
          <w:tcPr>
            <w:tcW w:w="3346" w:type="pct"/>
            <w:shd w:val="clear" w:color="auto" w:fill="auto"/>
            <w:vAlign w:val="center"/>
          </w:tcPr>
          <w:p w14:paraId="63D0103C" w14:textId="528F3163" w:rsidR="002764E7" w:rsidRPr="006B4E69" w:rsidRDefault="00ED50D2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W ramach kryterium weryfikowane </w:t>
            </w:r>
            <w:r w:rsidR="00193C63" w:rsidRPr="006B4E69">
              <w:rPr>
                <w:rFonts w:cstheme="minorHAnsi"/>
                <w:sz w:val="24"/>
                <w:szCs w:val="24"/>
              </w:rPr>
              <w:t>jest</w:t>
            </w:r>
            <w:r w:rsidRPr="006B4E69">
              <w:rPr>
                <w:rFonts w:cstheme="minorHAnsi"/>
                <w:sz w:val="24"/>
                <w:szCs w:val="24"/>
              </w:rPr>
              <w:t xml:space="preserve"> czy Wnioskodawca wskazał </w:t>
            </w:r>
            <w:r w:rsidR="00914EAB" w:rsidRPr="006B4E69">
              <w:rPr>
                <w:rFonts w:cstheme="minorHAnsi"/>
                <w:sz w:val="24"/>
                <w:szCs w:val="24"/>
              </w:rPr>
              <w:t xml:space="preserve">i opisał </w:t>
            </w:r>
            <w:r w:rsidRPr="006B4E69">
              <w:rPr>
                <w:rFonts w:cstheme="minorHAnsi"/>
                <w:sz w:val="24"/>
                <w:szCs w:val="24"/>
              </w:rPr>
              <w:t xml:space="preserve">we wniosku o dofinansowanie obszary ryzyka, jakie zidentyfikował w związku z planowaną realizacją projektu, a także czy podał do każdego ze wskazanych </w:t>
            </w:r>
            <w:proofErr w:type="spellStart"/>
            <w:r w:rsidR="00914EAB" w:rsidRPr="006B4E69">
              <w:rPr>
                <w:rFonts w:cstheme="minorHAnsi"/>
                <w:sz w:val="24"/>
                <w:szCs w:val="24"/>
              </w:rPr>
              <w:t>ryzyk</w:t>
            </w:r>
            <w:proofErr w:type="spellEnd"/>
            <w:r w:rsidRPr="006B4E69">
              <w:rPr>
                <w:rFonts w:cstheme="minorHAnsi"/>
                <w:sz w:val="24"/>
                <w:szCs w:val="24"/>
              </w:rPr>
              <w:t xml:space="preserve"> planowane działania zaradcze</w:t>
            </w:r>
            <w:r w:rsidR="00914EAB" w:rsidRPr="006B4E69">
              <w:rPr>
                <w:rFonts w:cstheme="minorHAnsi"/>
                <w:sz w:val="24"/>
                <w:szCs w:val="24"/>
              </w:rPr>
              <w:t xml:space="preserve"> oraz sposób ich monitorowania i kontroli</w:t>
            </w:r>
            <w:r w:rsidRPr="006B4E6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2A72511B" w14:textId="62A43537" w:rsidR="002764E7" w:rsidRPr="006B4E69" w:rsidRDefault="004C02C1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tak/nie</w:t>
            </w:r>
          </w:p>
          <w:p w14:paraId="400BAE74" w14:textId="7E9E4C0D" w:rsidR="00A84415" w:rsidRPr="006B4E69" w:rsidRDefault="00A84415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3F63B6" w:rsidRPr="00450846" w14:paraId="11FCB171" w14:textId="77777777" w:rsidTr="00EC2D33">
        <w:tc>
          <w:tcPr>
            <w:tcW w:w="183" w:type="pct"/>
            <w:shd w:val="clear" w:color="auto" w:fill="auto"/>
            <w:vAlign w:val="center"/>
          </w:tcPr>
          <w:p w14:paraId="59FCAF47" w14:textId="237C8E79" w:rsidR="002764E7" w:rsidRPr="006B4E69" w:rsidRDefault="0035236C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DDD1D72" w14:textId="5A66795B" w:rsidR="002764E7" w:rsidRPr="006B4E69" w:rsidRDefault="00ED50D2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Korzyści osiągnięte w wyniku realizacji projektu  </w:t>
            </w:r>
          </w:p>
        </w:tc>
        <w:tc>
          <w:tcPr>
            <w:tcW w:w="3346" w:type="pct"/>
            <w:shd w:val="clear" w:color="auto" w:fill="auto"/>
            <w:vAlign w:val="center"/>
          </w:tcPr>
          <w:p w14:paraId="5DE438A6" w14:textId="77B1AEC7" w:rsidR="00ED50D2" w:rsidRPr="006B4E69" w:rsidRDefault="00ED50D2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W ramach kryterium </w:t>
            </w:r>
            <w:r w:rsidR="00DF5BB6" w:rsidRPr="006B4E69">
              <w:rPr>
                <w:rFonts w:cstheme="minorHAnsi"/>
                <w:sz w:val="24"/>
                <w:szCs w:val="24"/>
              </w:rPr>
              <w:t xml:space="preserve">weryfikowane jest czy </w:t>
            </w:r>
            <w:r w:rsidRPr="006B4E69">
              <w:rPr>
                <w:rFonts w:cstheme="minorHAnsi"/>
                <w:sz w:val="24"/>
                <w:szCs w:val="24"/>
              </w:rPr>
              <w:t>Wnioskodawca wykaza</w:t>
            </w:r>
            <w:r w:rsidR="00DF5BB6" w:rsidRPr="006B4E69">
              <w:rPr>
                <w:rFonts w:cstheme="minorHAnsi"/>
                <w:sz w:val="24"/>
                <w:szCs w:val="24"/>
              </w:rPr>
              <w:t>ł</w:t>
            </w:r>
            <w:r w:rsidRPr="006B4E69">
              <w:rPr>
                <w:rFonts w:cstheme="minorHAnsi"/>
                <w:sz w:val="24"/>
                <w:szCs w:val="24"/>
              </w:rPr>
              <w:t>, że wdrożenie projektu przyczyni się do:</w:t>
            </w:r>
          </w:p>
          <w:p w14:paraId="062F7ED9" w14:textId="4D0AE9EA" w:rsidR="00ED50D2" w:rsidRPr="006B4E69" w:rsidRDefault="00ED50D2" w:rsidP="00E038A2">
            <w:pPr>
              <w:pStyle w:val="Akapitzlist"/>
              <w:numPr>
                <w:ilvl w:val="0"/>
                <w:numId w:val="38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cyfryzacji jednostek samorządu terytorialnego poprzez inwestycje w infrastrukturę i narzędzia IT, a także usługi </w:t>
            </w:r>
            <w:r w:rsidR="001447C7" w:rsidRPr="006B4E69">
              <w:rPr>
                <w:rFonts w:cstheme="minorHAnsi"/>
                <w:sz w:val="24"/>
                <w:szCs w:val="24"/>
              </w:rPr>
              <w:t xml:space="preserve">w obszarze </w:t>
            </w:r>
            <w:proofErr w:type="spellStart"/>
            <w:r w:rsidR="005D7394" w:rsidRPr="006B4E69">
              <w:rPr>
                <w:rFonts w:cstheme="minorHAnsi"/>
                <w:sz w:val="24"/>
                <w:szCs w:val="24"/>
              </w:rPr>
              <w:t>cyber</w:t>
            </w:r>
            <w:r w:rsidRPr="006B4E69">
              <w:rPr>
                <w:rFonts w:cstheme="minorHAnsi"/>
                <w:sz w:val="24"/>
                <w:szCs w:val="24"/>
              </w:rPr>
              <w:t>bezpieczeństwa</w:t>
            </w:r>
            <w:proofErr w:type="spellEnd"/>
            <w:r w:rsidRPr="006B4E69">
              <w:rPr>
                <w:rFonts w:cstheme="minorHAnsi"/>
                <w:sz w:val="24"/>
                <w:szCs w:val="24"/>
              </w:rPr>
              <w:t>;</w:t>
            </w:r>
          </w:p>
          <w:p w14:paraId="12170666" w14:textId="66B298A8" w:rsidR="00ED50D2" w:rsidRPr="006B4E69" w:rsidRDefault="00ED50D2" w:rsidP="00E038A2">
            <w:pPr>
              <w:pStyle w:val="Akapitzlist"/>
              <w:numPr>
                <w:ilvl w:val="0"/>
                <w:numId w:val="38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zwiększenia </w:t>
            </w:r>
            <w:proofErr w:type="spellStart"/>
            <w:r w:rsidRPr="006B4E69">
              <w:rPr>
                <w:rFonts w:cstheme="minorHAnsi"/>
                <w:sz w:val="24"/>
                <w:szCs w:val="24"/>
              </w:rPr>
              <w:t>cyberbezpieczeństwa</w:t>
            </w:r>
            <w:proofErr w:type="spellEnd"/>
            <w:r w:rsidRPr="006B4E69">
              <w:rPr>
                <w:rFonts w:cstheme="minorHAnsi"/>
                <w:sz w:val="24"/>
                <w:szCs w:val="24"/>
              </w:rPr>
              <w:t xml:space="preserve"> infrastruktury, w tym systemów JST;</w:t>
            </w:r>
          </w:p>
          <w:p w14:paraId="6C975DBD" w14:textId="3CAC015A" w:rsidR="009D0466" w:rsidRPr="006B4E69" w:rsidRDefault="009D0466" w:rsidP="00E038A2">
            <w:pPr>
              <w:pStyle w:val="Akapitzlist"/>
              <w:numPr>
                <w:ilvl w:val="0"/>
                <w:numId w:val="38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zwiększeni</w:t>
            </w:r>
            <w:r w:rsidR="00234453" w:rsidRPr="006B4E69">
              <w:rPr>
                <w:rFonts w:cstheme="minorHAnsi"/>
                <w:sz w:val="24"/>
                <w:szCs w:val="24"/>
              </w:rPr>
              <w:t>a</w:t>
            </w:r>
            <w:r w:rsidRPr="006B4E69">
              <w:rPr>
                <w:rFonts w:cstheme="minorHAnsi"/>
                <w:sz w:val="24"/>
                <w:szCs w:val="24"/>
              </w:rPr>
              <w:t xml:space="preserve"> poziomu </w:t>
            </w:r>
            <w:r w:rsidR="00234453" w:rsidRPr="006B4E69">
              <w:rPr>
                <w:rFonts w:cstheme="minorHAnsi"/>
                <w:sz w:val="24"/>
                <w:szCs w:val="24"/>
              </w:rPr>
              <w:t xml:space="preserve">świadomości i </w:t>
            </w:r>
            <w:r w:rsidRPr="006B4E69">
              <w:rPr>
                <w:rFonts w:cstheme="minorHAnsi"/>
                <w:sz w:val="24"/>
                <w:szCs w:val="24"/>
              </w:rPr>
              <w:t xml:space="preserve">wiedzy </w:t>
            </w:r>
            <w:r w:rsidR="00234453" w:rsidRPr="006B4E69">
              <w:rPr>
                <w:rFonts w:cstheme="minorHAnsi"/>
                <w:sz w:val="24"/>
                <w:szCs w:val="24"/>
              </w:rPr>
              <w:t>w</w:t>
            </w:r>
            <w:r w:rsidRPr="006B4E69">
              <w:rPr>
                <w:rFonts w:cstheme="minorHAnsi"/>
                <w:sz w:val="24"/>
                <w:szCs w:val="24"/>
              </w:rPr>
              <w:t xml:space="preserve"> zakresie </w:t>
            </w:r>
            <w:proofErr w:type="spellStart"/>
            <w:r w:rsidRPr="006B4E69">
              <w:rPr>
                <w:rFonts w:cstheme="minorHAnsi"/>
                <w:sz w:val="24"/>
                <w:szCs w:val="24"/>
              </w:rPr>
              <w:t>cyberbezpieczeństwa</w:t>
            </w:r>
            <w:proofErr w:type="spellEnd"/>
            <w:r w:rsidRPr="006B4E69">
              <w:rPr>
                <w:rFonts w:cstheme="minorHAnsi"/>
                <w:sz w:val="24"/>
                <w:szCs w:val="24"/>
              </w:rPr>
              <w:t xml:space="preserve"> w </w:t>
            </w:r>
            <w:r w:rsidR="00234453" w:rsidRPr="006B4E69">
              <w:rPr>
                <w:rFonts w:cstheme="minorHAnsi"/>
                <w:sz w:val="24"/>
                <w:szCs w:val="24"/>
              </w:rPr>
              <w:t>JST</w:t>
            </w:r>
            <w:r w:rsidRPr="006B4E69">
              <w:rPr>
                <w:rFonts w:cstheme="minorHAnsi"/>
                <w:sz w:val="24"/>
                <w:szCs w:val="24"/>
              </w:rPr>
              <w:t>;</w:t>
            </w:r>
          </w:p>
          <w:p w14:paraId="63DCF495" w14:textId="27F680DF" w:rsidR="005D7394" w:rsidRPr="006B4E69" w:rsidRDefault="005D7394" w:rsidP="00E038A2">
            <w:pPr>
              <w:pStyle w:val="Akapitzlist"/>
              <w:numPr>
                <w:ilvl w:val="0"/>
                <w:numId w:val="38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wzmocnieni</w:t>
            </w:r>
            <w:r w:rsidR="00234453" w:rsidRPr="006B4E69">
              <w:rPr>
                <w:rFonts w:cstheme="minorHAnsi"/>
                <w:sz w:val="24"/>
                <w:szCs w:val="24"/>
              </w:rPr>
              <w:t>a</w:t>
            </w:r>
            <w:r w:rsidRPr="006B4E69">
              <w:rPr>
                <w:rFonts w:cstheme="minorHAnsi"/>
                <w:sz w:val="24"/>
                <w:szCs w:val="24"/>
              </w:rPr>
              <w:t xml:space="preserve"> poziomu </w:t>
            </w:r>
            <w:proofErr w:type="spellStart"/>
            <w:r w:rsidRPr="006B4E69">
              <w:rPr>
                <w:rFonts w:cstheme="minorHAnsi"/>
                <w:sz w:val="24"/>
                <w:szCs w:val="24"/>
              </w:rPr>
              <w:t>cyberbezpieczeństwa</w:t>
            </w:r>
            <w:proofErr w:type="spellEnd"/>
            <w:r w:rsidRPr="006B4E69">
              <w:rPr>
                <w:rFonts w:cstheme="minorHAnsi"/>
                <w:sz w:val="24"/>
                <w:szCs w:val="24"/>
              </w:rPr>
              <w:t xml:space="preserve"> </w:t>
            </w:r>
            <w:r w:rsidR="001447C7" w:rsidRPr="006B4E69">
              <w:rPr>
                <w:rFonts w:cstheme="minorHAnsi"/>
                <w:sz w:val="24"/>
                <w:szCs w:val="24"/>
              </w:rPr>
              <w:t>w podmiotach JST</w:t>
            </w:r>
            <w:r w:rsidR="00234453" w:rsidRPr="006B4E69">
              <w:rPr>
                <w:rFonts w:cstheme="minorHAnsi"/>
                <w:sz w:val="24"/>
                <w:szCs w:val="24"/>
              </w:rPr>
              <w:t>;</w:t>
            </w:r>
          </w:p>
          <w:p w14:paraId="15DB6995" w14:textId="327F4145" w:rsidR="00ED50D2" w:rsidRPr="006B4E69" w:rsidRDefault="00ED50D2" w:rsidP="00E038A2">
            <w:pPr>
              <w:pStyle w:val="Akapitzlist"/>
              <w:numPr>
                <w:ilvl w:val="0"/>
                <w:numId w:val="38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poprawy </w:t>
            </w:r>
            <w:r w:rsidR="001D7138" w:rsidRPr="006B4E69">
              <w:rPr>
                <w:rFonts w:cstheme="minorHAnsi"/>
                <w:sz w:val="24"/>
                <w:szCs w:val="24"/>
              </w:rPr>
              <w:t xml:space="preserve">jakości i </w:t>
            </w:r>
            <w:r w:rsidRPr="006B4E69">
              <w:rPr>
                <w:rFonts w:cstheme="minorHAnsi"/>
                <w:sz w:val="24"/>
                <w:szCs w:val="24"/>
              </w:rPr>
              <w:t>efektywności świadczenia usług publicznych</w:t>
            </w:r>
            <w:r w:rsidR="009308BA" w:rsidRPr="006B4E69">
              <w:rPr>
                <w:rFonts w:cstheme="minorHAnsi"/>
                <w:sz w:val="24"/>
                <w:szCs w:val="24"/>
              </w:rPr>
              <w:t>, w tym zwiększenia bezpieczeństwa cyfrowych procesów obsługi mieszkańców</w:t>
            </w:r>
            <w:r w:rsidRPr="006B4E69">
              <w:rPr>
                <w:rFonts w:cstheme="minorHAnsi"/>
                <w:sz w:val="24"/>
                <w:szCs w:val="24"/>
              </w:rPr>
              <w:t xml:space="preserve">; </w:t>
            </w:r>
          </w:p>
          <w:p w14:paraId="36BF7269" w14:textId="213FE4C1" w:rsidR="002764E7" w:rsidRPr="006B4E69" w:rsidRDefault="00ED50D2" w:rsidP="00E038A2">
            <w:pPr>
              <w:pStyle w:val="Akapitzlist"/>
              <w:numPr>
                <w:ilvl w:val="0"/>
                <w:numId w:val="38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rozwoju kompetencji JST w zakresie wykorzystania infrastruktury i narzędzi IT</w:t>
            </w:r>
            <w:r w:rsidR="00234453" w:rsidRPr="006B4E69">
              <w:rPr>
                <w:rFonts w:cstheme="minorHAnsi"/>
                <w:sz w:val="24"/>
                <w:szCs w:val="24"/>
              </w:rPr>
              <w:t xml:space="preserve"> </w:t>
            </w:r>
            <w:r w:rsidR="00264DDC" w:rsidRPr="006B4E69">
              <w:rPr>
                <w:rFonts w:cstheme="minorHAnsi"/>
                <w:sz w:val="24"/>
                <w:szCs w:val="24"/>
              </w:rPr>
              <w:t>oraz</w:t>
            </w:r>
            <w:r w:rsidR="00234453" w:rsidRPr="006B4E6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34453" w:rsidRPr="006B4E69">
              <w:rPr>
                <w:rFonts w:cstheme="minorHAnsi"/>
                <w:sz w:val="24"/>
                <w:szCs w:val="24"/>
              </w:rPr>
              <w:t>cyberbezpieczeńtwa</w:t>
            </w:r>
            <w:proofErr w:type="spellEnd"/>
            <w:r w:rsidRPr="006B4E6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22CD98FC" w14:textId="509A6389" w:rsidR="002764E7" w:rsidRPr="006B4E69" w:rsidRDefault="004C02C1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tak/nie</w:t>
            </w:r>
          </w:p>
          <w:p w14:paraId="6994F15F" w14:textId="4472B6BE" w:rsidR="00A84415" w:rsidRPr="006B4E69" w:rsidRDefault="00A84415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3F63B6" w:rsidRPr="00450846" w14:paraId="6924B7A6" w14:textId="77777777" w:rsidTr="00EC2D33">
        <w:tc>
          <w:tcPr>
            <w:tcW w:w="183" w:type="pct"/>
            <w:shd w:val="clear" w:color="auto" w:fill="auto"/>
            <w:vAlign w:val="center"/>
          </w:tcPr>
          <w:p w14:paraId="5380613A" w14:textId="7C727120" w:rsidR="0079215D" w:rsidRPr="006B4E69" w:rsidRDefault="0079215D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35236C" w:rsidRPr="006B4E6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F1EDE4F" w14:textId="7ED0CB2C" w:rsidR="0079215D" w:rsidRPr="006B4E69" w:rsidRDefault="0079215D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Dobór grupy docelowej projektu</w:t>
            </w:r>
          </w:p>
        </w:tc>
        <w:tc>
          <w:tcPr>
            <w:tcW w:w="3346" w:type="pct"/>
            <w:shd w:val="clear" w:color="auto" w:fill="auto"/>
            <w:vAlign w:val="center"/>
          </w:tcPr>
          <w:p w14:paraId="5E4380A5" w14:textId="1C5BE84D" w:rsidR="0079215D" w:rsidRPr="006B4E69" w:rsidRDefault="0079215D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W ramach kryterium weryfikowane jest czy Wnioskodawca określił jako grupę docelową projektu </w:t>
            </w:r>
            <w:r w:rsidR="00AA3300" w:rsidRPr="006B4E69">
              <w:rPr>
                <w:rFonts w:cstheme="minorHAnsi"/>
                <w:sz w:val="24"/>
                <w:szCs w:val="24"/>
              </w:rPr>
              <w:t xml:space="preserve">grantowego, w rozumieniu art. 41 ustawy z dnia 28 kwietnia 2022 r. o zasadach realizacji zadań finansowanych ze środków europejskich w perspektywie finansowej </w:t>
            </w:r>
            <w:r w:rsidR="00AA3300" w:rsidRPr="00F021D6">
              <w:rPr>
                <w:rFonts w:cstheme="minorHAnsi"/>
                <w:sz w:val="24"/>
                <w:szCs w:val="24"/>
              </w:rPr>
              <w:t>2021-2027 (</w:t>
            </w:r>
            <w:proofErr w:type="spellStart"/>
            <w:r w:rsidR="00AA3300" w:rsidRPr="00F021D6">
              <w:rPr>
                <w:rFonts w:cstheme="minorHAnsi"/>
                <w:sz w:val="24"/>
                <w:szCs w:val="24"/>
              </w:rPr>
              <w:t>t.j</w:t>
            </w:r>
            <w:proofErr w:type="spellEnd"/>
            <w:r w:rsidR="00AA3300" w:rsidRPr="00F021D6">
              <w:rPr>
                <w:rFonts w:cstheme="minorHAnsi"/>
                <w:sz w:val="24"/>
                <w:szCs w:val="24"/>
              </w:rPr>
              <w:t xml:space="preserve">. Dz. U. z 2022 r. poz. 1079), </w:t>
            </w:r>
            <w:r w:rsidRPr="00F021D6">
              <w:rPr>
                <w:rFonts w:cstheme="minorHAnsi"/>
                <w:sz w:val="24"/>
                <w:szCs w:val="24"/>
              </w:rPr>
              <w:t>wyłącznie jednostki samorządu terytorialnego</w:t>
            </w:r>
            <w:r w:rsidR="00BC2942" w:rsidRPr="00F021D6">
              <w:rPr>
                <w:rFonts w:cstheme="minorHAnsi"/>
                <w:sz w:val="24"/>
                <w:szCs w:val="24"/>
              </w:rPr>
              <w:t xml:space="preserve"> wraz z jednostkami im podległymi (z ograniczeniem do jednostek sektora finansów publicznych)</w:t>
            </w:r>
            <w:r w:rsidR="00AA3300" w:rsidRPr="00F021D6">
              <w:rPr>
                <w:rFonts w:cstheme="minorHAnsi"/>
                <w:sz w:val="24"/>
                <w:szCs w:val="24"/>
              </w:rPr>
              <w:t xml:space="preserve"> oraz</w:t>
            </w:r>
            <w:r w:rsidRPr="006B4E69">
              <w:rPr>
                <w:rFonts w:cstheme="minorHAnsi"/>
                <w:sz w:val="24"/>
                <w:szCs w:val="24"/>
              </w:rPr>
              <w:t xml:space="preserve"> </w:t>
            </w:r>
            <w:r w:rsidR="005A0077" w:rsidRPr="006B4E69">
              <w:rPr>
                <w:rFonts w:cstheme="minorHAnsi"/>
                <w:sz w:val="24"/>
                <w:szCs w:val="24"/>
              </w:rPr>
              <w:t>zidentyfikował</w:t>
            </w:r>
            <w:r w:rsidRPr="006B4E69">
              <w:rPr>
                <w:rFonts w:cstheme="minorHAnsi"/>
                <w:sz w:val="24"/>
                <w:szCs w:val="24"/>
              </w:rPr>
              <w:t xml:space="preserve"> ich potrzeby</w:t>
            </w:r>
            <w:r w:rsidR="002B73D6" w:rsidRPr="006B4E69">
              <w:rPr>
                <w:rFonts w:cstheme="minorHAnsi"/>
                <w:sz w:val="24"/>
                <w:szCs w:val="24"/>
              </w:rPr>
              <w:t xml:space="preserve"> i uzasadnił w jaki sposób realizacja projektu je zaspokoi</w:t>
            </w:r>
            <w:r w:rsidRPr="006B4E6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62A1BFA0" w14:textId="77777777" w:rsidR="0079215D" w:rsidRPr="006B4E69" w:rsidRDefault="0079215D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tak/nie</w:t>
            </w:r>
          </w:p>
          <w:p w14:paraId="5EAB3532" w14:textId="3EADAA79" w:rsidR="002B68AE" w:rsidRPr="006B4E69" w:rsidRDefault="0079215D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</w:tbl>
    <w:p w14:paraId="280E4916" w14:textId="77777777" w:rsidR="00D065FC" w:rsidRPr="00450846" w:rsidRDefault="00D065FC" w:rsidP="00E038A2">
      <w:pPr>
        <w:spacing w:line="30" w:lineRule="atLeast"/>
        <w:rPr>
          <w:rFonts w:asciiTheme="majorHAnsi" w:hAnsiTheme="majorHAnsi" w:cstheme="majorHAnsi"/>
          <w:sz w:val="20"/>
          <w:szCs w:val="20"/>
        </w:rPr>
      </w:pPr>
    </w:p>
    <w:sectPr w:rsidR="00D065FC" w:rsidRPr="00450846" w:rsidSect="004D2238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8BDED" w14:textId="77777777" w:rsidR="00761074" w:rsidRDefault="00761074" w:rsidP="00E41765">
      <w:pPr>
        <w:spacing w:after="0" w:line="240" w:lineRule="auto"/>
      </w:pPr>
      <w:r>
        <w:separator/>
      </w:r>
    </w:p>
  </w:endnote>
  <w:endnote w:type="continuationSeparator" w:id="0">
    <w:p w14:paraId="6F7828B0" w14:textId="77777777" w:rsidR="00761074" w:rsidRDefault="00761074" w:rsidP="00E41765">
      <w:pPr>
        <w:spacing w:after="0" w:line="240" w:lineRule="auto"/>
      </w:pPr>
      <w:r>
        <w:continuationSeparator/>
      </w:r>
    </w:p>
  </w:endnote>
  <w:endnote w:type="continuationNotice" w:id="1">
    <w:p w14:paraId="616E969F" w14:textId="77777777" w:rsidR="00761074" w:rsidRDefault="007610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24852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A4FAE4F" w14:textId="4A1B28F8" w:rsidR="004D2238" w:rsidRPr="004D2238" w:rsidRDefault="004D2238">
        <w:pPr>
          <w:pStyle w:val="Stopka"/>
          <w:jc w:val="right"/>
          <w:rPr>
            <w:sz w:val="24"/>
            <w:szCs w:val="24"/>
          </w:rPr>
        </w:pPr>
        <w:r w:rsidRPr="004D2238">
          <w:rPr>
            <w:sz w:val="24"/>
            <w:szCs w:val="24"/>
          </w:rPr>
          <w:fldChar w:fldCharType="begin"/>
        </w:r>
        <w:r w:rsidRPr="004D2238">
          <w:rPr>
            <w:sz w:val="24"/>
            <w:szCs w:val="24"/>
          </w:rPr>
          <w:instrText>PAGE   \* MERGEFORMAT</w:instrText>
        </w:r>
        <w:r w:rsidRPr="004D2238">
          <w:rPr>
            <w:sz w:val="24"/>
            <w:szCs w:val="24"/>
          </w:rPr>
          <w:fldChar w:fldCharType="separate"/>
        </w:r>
        <w:r w:rsidRPr="004D2238">
          <w:rPr>
            <w:sz w:val="24"/>
            <w:szCs w:val="24"/>
          </w:rPr>
          <w:t>2</w:t>
        </w:r>
        <w:r w:rsidRPr="004D2238">
          <w:rPr>
            <w:sz w:val="24"/>
            <w:szCs w:val="24"/>
          </w:rPr>
          <w:fldChar w:fldCharType="end"/>
        </w:r>
      </w:p>
    </w:sdtContent>
  </w:sdt>
  <w:p w14:paraId="67738A73" w14:textId="2D2175D9" w:rsidR="51FBE1E6" w:rsidRDefault="51FBE1E6" w:rsidP="008F0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B4E08" w14:textId="77777777" w:rsidR="00761074" w:rsidRDefault="00761074" w:rsidP="00E41765">
      <w:pPr>
        <w:spacing w:after="0" w:line="240" w:lineRule="auto"/>
      </w:pPr>
      <w:r>
        <w:separator/>
      </w:r>
    </w:p>
  </w:footnote>
  <w:footnote w:type="continuationSeparator" w:id="0">
    <w:p w14:paraId="20FB270D" w14:textId="77777777" w:rsidR="00761074" w:rsidRDefault="00761074" w:rsidP="00E41765">
      <w:pPr>
        <w:spacing w:after="0" w:line="240" w:lineRule="auto"/>
      </w:pPr>
      <w:r>
        <w:continuationSeparator/>
      </w:r>
    </w:p>
  </w:footnote>
  <w:footnote w:type="continuationNotice" w:id="1">
    <w:p w14:paraId="09D0179F" w14:textId="77777777" w:rsidR="00761074" w:rsidRDefault="00761074">
      <w:pPr>
        <w:spacing w:after="0" w:line="240" w:lineRule="auto"/>
      </w:pPr>
    </w:p>
  </w:footnote>
  <w:footnote w:id="2">
    <w:p w14:paraId="59B447DA" w14:textId="70104C75" w:rsidR="008C4EEC" w:rsidRPr="00EC2D33" w:rsidRDefault="00123F28">
      <w:pPr>
        <w:pStyle w:val="Tekstprzypisudolnego"/>
        <w:rPr>
          <w:sz w:val="24"/>
          <w:szCs w:val="24"/>
        </w:rPr>
      </w:pPr>
      <w:r w:rsidRPr="00EC2D33">
        <w:rPr>
          <w:rStyle w:val="Odwoanieprzypisudolnego"/>
          <w:sz w:val="24"/>
          <w:szCs w:val="24"/>
        </w:rPr>
        <w:footnoteRef/>
      </w:r>
      <w:r w:rsidRPr="00EC2D33">
        <w:rPr>
          <w:sz w:val="24"/>
          <w:szCs w:val="24"/>
        </w:rPr>
        <w:t xml:space="preserve"> Szczegółowy </w:t>
      </w:r>
      <w:r w:rsidR="008C4EEC" w:rsidRPr="00EC2D33">
        <w:rPr>
          <w:sz w:val="24"/>
          <w:szCs w:val="24"/>
        </w:rPr>
        <w:t>O</w:t>
      </w:r>
      <w:r w:rsidRPr="00EC2D33">
        <w:rPr>
          <w:sz w:val="24"/>
          <w:szCs w:val="24"/>
        </w:rPr>
        <w:t xml:space="preserve">pis Programu </w:t>
      </w:r>
      <w:r w:rsidR="008C4EEC" w:rsidRPr="00EC2D33">
        <w:rPr>
          <w:sz w:val="24"/>
          <w:szCs w:val="24"/>
        </w:rPr>
        <w:t>Fundusze Europejskie na Rozwój Cyfrowy</w:t>
      </w:r>
      <w:r w:rsidRPr="00EC2D33">
        <w:rPr>
          <w:sz w:val="24"/>
          <w:szCs w:val="24"/>
        </w:rPr>
        <w:t xml:space="preserve"> na lata 20</w:t>
      </w:r>
      <w:r w:rsidR="008C4EEC" w:rsidRPr="00EC2D33">
        <w:rPr>
          <w:sz w:val="24"/>
          <w:szCs w:val="24"/>
        </w:rPr>
        <w:t>21</w:t>
      </w:r>
      <w:r w:rsidRPr="00EC2D33">
        <w:rPr>
          <w:sz w:val="24"/>
          <w:szCs w:val="24"/>
        </w:rPr>
        <w:t>-202</w:t>
      </w:r>
      <w:r w:rsidR="008C4EEC" w:rsidRPr="00EC2D33">
        <w:rPr>
          <w:sz w:val="24"/>
          <w:szCs w:val="24"/>
        </w:rPr>
        <w:t>7</w:t>
      </w:r>
      <w:r w:rsidRPr="00EC2D33">
        <w:rPr>
          <w:sz w:val="24"/>
          <w:szCs w:val="24"/>
        </w:rPr>
        <w:t xml:space="preserve"> w wersji aktualnej na </w:t>
      </w:r>
      <w:r w:rsidR="00D4061A" w:rsidRPr="00EC2D33">
        <w:rPr>
          <w:sz w:val="24"/>
          <w:szCs w:val="24"/>
        </w:rPr>
        <w:t>dzień rozpoczęcia naboru</w:t>
      </w:r>
      <w:r w:rsidRPr="00EC2D33">
        <w:rPr>
          <w:sz w:val="24"/>
          <w:szCs w:val="24"/>
        </w:rPr>
        <w:t>. Przypis odnosi się do wszystkich kryteriów, w których znajdują się odwołania do SZOP.</w:t>
      </w:r>
      <w:r w:rsidR="007A4363" w:rsidRPr="00EC2D33">
        <w:rPr>
          <w:sz w:val="24"/>
          <w:szCs w:val="24"/>
        </w:rPr>
        <w:t xml:space="preserve"> Lista potencjalnych beneficjentów została określona w opisie działania 2.2.</w:t>
      </w:r>
    </w:p>
  </w:footnote>
  <w:footnote w:id="3">
    <w:p w14:paraId="48B1CA7F" w14:textId="69B4AD69" w:rsidR="008106F4" w:rsidRPr="00EC2D33" w:rsidRDefault="008106F4">
      <w:pPr>
        <w:pStyle w:val="Tekstprzypisudolnego"/>
        <w:rPr>
          <w:sz w:val="24"/>
          <w:szCs w:val="24"/>
        </w:rPr>
      </w:pPr>
      <w:r w:rsidRPr="00EC2D33">
        <w:rPr>
          <w:rStyle w:val="Odwoanieprzypisudolnego"/>
          <w:sz w:val="24"/>
          <w:szCs w:val="24"/>
        </w:rPr>
        <w:footnoteRef/>
      </w:r>
      <w:r w:rsidRPr="00EC2D33">
        <w:rPr>
          <w:sz w:val="24"/>
          <w:szCs w:val="24"/>
        </w:rPr>
        <w:t xml:space="preserve">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159).</w:t>
      </w:r>
    </w:p>
  </w:footnote>
  <w:footnote w:id="4">
    <w:p w14:paraId="67B245FF" w14:textId="77777777" w:rsidR="008106F4" w:rsidRDefault="008106F4">
      <w:pPr>
        <w:pStyle w:val="Tekstprzypisudolnego"/>
      </w:pPr>
      <w:r w:rsidRPr="00EC2D33">
        <w:rPr>
          <w:rStyle w:val="Odwoanieprzypisudolnego"/>
          <w:sz w:val="24"/>
          <w:szCs w:val="24"/>
        </w:rPr>
        <w:footnoteRef/>
      </w:r>
      <w:r w:rsidRPr="00EC2D33">
        <w:rPr>
          <w:sz w:val="24"/>
          <w:szCs w:val="24"/>
        </w:rPr>
        <w:t xml:space="preserve"> Do No </w:t>
      </w:r>
      <w:proofErr w:type="spellStart"/>
      <w:r w:rsidRPr="00EC2D33">
        <w:rPr>
          <w:sz w:val="24"/>
          <w:szCs w:val="24"/>
        </w:rPr>
        <w:t>Significant</w:t>
      </w:r>
      <w:proofErr w:type="spellEnd"/>
      <w:r w:rsidRPr="00EC2D33">
        <w:rPr>
          <w:sz w:val="24"/>
          <w:szCs w:val="24"/>
        </w:rPr>
        <w:t xml:space="preserve"> </w:t>
      </w:r>
      <w:proofErr w:type="spellStart"/>
      <w:r w:rsidRPr="00EC2D33">
        <w:rPr>
          <w:sz w:val="24"/>
          <w:szCs w:val="24"/>
        </w:rPr>
        <w:t>Harm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51FBE1E6" w14:paraId="6DE4315A" w14:textId="77777777" w:rsidTr="008C2F69">
      <w:tc>
        <w:tcPr>
          <w:tcW w:w="4665" w:type="dxa"/>
        </w:tcPr>
        <w:p w14:paraId="499C3C91" w14:textId="4AFFE180" w:rsidR="51FBE1E6" w:rsidRDefault="51FBE1E6" w:rsidP="008C2F69">
          <w:pPr>
            <w:pStyle w:val="Nagwek"/>
            <w:ind w:left="-115"/>
          </w:pPr>
        </w:p>
      </w:tc>
      <w:tc>
        <w:tcPr>
          <w:tcW w:w="4665" w:type="dxa"/>
        </w:tcPr>
        <w:p w14:paraId="3EF49078" w14:textId="68A4AB54" w:rsidR="51FBE1E6" w:rsidRDefault="51FBE1E6" w:rsidP="008C2F69">
          <w:pPr>
            <w:pStyle w:val="Nagwek"/>
            <w:jc w:val="center"/>
          </w:pPr>
        </w:p>
      </w:tc>
      <w:tc>
        <w:tcPr>
          <w:tcW w:w="4665" w:type="dxa"/>
        </w:tcPr>
        <w:p w14:paraId="0ED0F6F1" w14:textId="0A9D176F" w:rsidR="51FBE1E6" w:rsidRDefault="51FBE1E6" w:rsidP="008C2F69">
          <w:pPr>
            <w:pStyle w:val="Nagwek"/>
            <w:ind w:right="-115"/>
            <w:jc w:val="right"/>
          </w:pPr>
        </w:p>
      </w:tc>
    </w:tr>
  </w:tbl>
  <w:p w14:paraId="2E1C5869" w14:textId="4423FAA2" w:rsidR="51FBE1E6" w:rsidRDefault="00E62A32" w:rsidP="00E62A32">
    <w:pPr>
      <w:pStyle w:val="Nagwek"/>
      <w:jc w:val="center"/>
    </w:pPr>
    <w:r>
      <w:rPr>
        <w:noProof/>
      </w:rPr>
      <w:drawing>
        <wp:inline distT="0" distB="0" distL="0" distR="0" wp14:anchorId="3352E13C" wp14:editId="656B259F">
          <wp:extent cx="5799600" cy="828000"/>
          <wp:effectExtent l="0" t="0" r="0" b="0"/>
          <wp:docPr id="1" name="Obraz 1" descr="Ciąg znaków: logo FERC, flaga RP i flaga 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znaków: logo FERC, flaga RP i flaga U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9600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DAB"/>
    <w:multiLevelType w:val="hybridMultilevel"/>
    <w:tmpl w:val="B32C1D34"/>
    <w:lvl w:ilvl="0" w:tplc="B46AE8B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EF7508"/>
    <w:multiLevelType w:val="hybridMultilevel"/>
    <w:tmpl w:val="E54A04EC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A19F4"/>
    <w:multiLevelType w:val="hybridMultilevel"/>
    <w:tmpl w:val="CD06FBB2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6712B"/>
    <w:multiLevelType w:val="hybridMultilevel"/>
    <w:tmpl w:val="2192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D3840"/>
    <w:multiLevelType w:val="hybridMultilevel"/>
    <w:tmpl w:val="03E49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53DCE"/>
    <w:multiLevelType w:val="hybridMultilevel"/>
    <w:tmpl w:val="F05CB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30C66"/>
    <w:multiLevelType w:val="hybridMultilevel"/>
    <w:tmpl w:val="A2E4B01E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D70F3"/>
    <w:multiLevelType w:val="hybridMultilevel"/>
    <w:tmpl w:val="A150FE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B20AE"/>
    <w:multiLevelType w:val="hybridMultilevel"/>
    <w:tmpl w:val="72D02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043CE"/>
    <w:multiLevelType w:val="hybridMultilevel"/>
    <w:tmpl w:val="D1426F8E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D2F55"/>
    <w:multiLevelType w:val="hybridMultilevel"/>
    <w:tmpl w:val="28BE7BA0"/>
    <w:lvl w:ilvl="0" w:tplc="FFE492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E3373"/>
    <w:multiLevelType w:val="hybridMultilevel"/>
    <w:tmpl w:val="D74E6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82543"/>
    <w:multiLevelType w:val="hybridMultilevel"/>
    <w:tmpl w:val="547C9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F450F"/>
    <w:multiLevelType w:val="hybridMultilevel"/>
    <w:tmpl w:val="2082761A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A697A"/>
    <w:multiLevelType w:val="hybridMultilevel"/>
    <w:tmpl w:val="EEEC8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D43B2"/>
    <w:multiLevelType w:val="hybridMultilevel"/>
    <w:tmpl w:val="12222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A0C7A"/>
    <w:multiLevelType w:val="hybridMultilevel"/>
    <w:tmpl w:val="A516B19C"/>
    <w:lvl w:ilvl="0" w:tplc="FFE492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840FC"/>
    <w:multiLevelType w:val="hybridMultilevel"/>
    <w:tmpl w:val="8E34D072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E3885"/>
    <w:multiLevelType w:val="hybridMultilevel"/>
    <w:tmpl w:val="28E2C6EE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D5297"/>
    <w:multiLevelType w:val="hybridMultilevel"/>
    <w:tmpl w:val="B748E89E"/>
    <w:lvl w:ilvl="0" w:tplc="B366F540">
      <w:start w:val="1"/>
      <w:numFmt w:val="lowerLetter"/>
      <w:lvlText w:val="%1)"/>
      <w:lvlJc w:val="left"/>
      <w:pPr>
        <w:ind w:left="567"/>
      </w:pPr>
      <w:rPr>
        <w:b w:val="0"/>
        <w:bCs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21605E"/>
    <w:multiLevelType w:val="hybridMultilevel"/>
    <w:tmpl w:val="39BAF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D6178"/>
    <w:multiLevelType w:val="hybridMultilevel"/>
    <w:tmpl w:val="BD1C8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B00BD"/>
    <w:multiLevelType w:val="hybridMultilevel"/>
    <w:tmpl w:val="12D00C62"/>
    <w:lvl w:ilvl="0" w:tplc="FFE492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F77F0"/>
    <w:multiLevelType w:val="hybridMultilevel"/>
    <w:tmpl w:val="F88EE5E6"/>
    <w:lvl w:ilvl="0" w:tplc="FFE492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6078D"/>
    <w:multiLevelType w:val="hybridMultilevel"/>
    <w:tmpl w:val="9C3AE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020C3"/>
    <w:multiLevelType w:val="hybridMultilevel"/>
    <w:tmpl w:val="651A28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70E0F"/>
    <w:multiLevelType w:val="hybridMultilevel"/>
    <w:tmpl w:val="39249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113EE"/>
    <w:multiLevelType w:val="hybridMultilevel"/>
    <w:tmpl w:val="EAD6D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913BB"/>
    <w:multiLevelType w:val="hybridMultilevel"/>
    <w:tmpl w:val="3CE22FCA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60F3C"/>
    <w:multiLevelType w:val="hybridMultilevel"/>
    <w:tmpl w:val="F31C1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E31BD"/>
    <w:multiLevelType w:val="hybridMultilevel"/>
    <w:tmpl w:val="BBC02F98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06111"/>
    <w:multiLevelType w:val="hybridMultilevel"/>
    <w:tmpl w:val="09B6D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66EB1"/>
    <w:multiLevelType w:val="hybridMultilevel"/>
    <w:tmpl w:val="651A28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93216"/>
    <w:multiLevelType w:val="hybridMultilevel"/>
    <w:tmpl w:val="5F86261C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05498"/>
    <w:multiLevelType w:val="hybridMultilevel"/>
    <w:tmpl w:val="651A2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800F1"/>
    <w:multiLevelType w:val="hybridMultilevel"/>
    <w:tmpl w:val="9530C680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91DEF"/>
    <w:multiLevelType w:val="hybridMultilevel"/>
    <w:tmpl w:val="3506A962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35B67"/>
    <w:multiLevelType w:val="hybridMultilevel"/>
    <w:tmpl w:val="59E06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8191C"/>
    <w:multiLevelType w:val="hybridMultilevel"/>
    <w:tmpl w:val="E97238A0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72504"/>
    <w:multiLevelType w:val="hybridMultilevel"/>
    <w:tmpl w:val="81122FE8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04743"/>
    <w:multiLevelType w:val="hybridMultilevel"/>
    <w:tmpl w:val="1F3E16EA"/>
    <w:lvl w:ilvl="0" w:tplc="FFE492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6"/>
  </w:num>
  <w:num w:numId="3">
    <w:abstractNumId w:val="38"/>
  </w:num>
  <w:num w:numId="4">
    <w:abstractNumId w:val="9"/>
  </w:num>
  <w:num w:numId="5">
    <w:abstractNumId w:val="28"/>
  </w:num>
  <w:num w:numId="6">
    <w:abstractNumId w:val="17"/>
  </w:num>
  <w:num w:numId="7">
    <w:abstractNumId w:val="13"/>
  </w:num>
  <w:num w:numId="8">
    <w:abstractNumId w:val="6"/>
  </w:num>
  <w:num w:numId="9">
    <w:abstractNumId w:val="33"/>
  </w:num>
  <w:num w:numId="10">
    <w:abstractNumId w:val="35"/>
  </w:num>
  <w:num w:numId="11">
    <w:abstractNumId w:val="1"/>
  </w:num>
  <w:num w:numId="12">
    <w:abstractNumId w:val="0"/>
  </w:num>
  <w:num w:numId="13">
    <w:abstractNumId w:val="39"/>
  </w:num>
  <w:num w:numId="14">
    <w:abstractNumId w:val="23"/>
  </w:num>
  <w:num w:numId="15">
    <w:abstractNumId w:val="40"/>
  </w:num>
  <w:num w:numId="16">
    <w:abstractNumId w:val="22"/>
  </w:num>
  <w:num w:numId="17">
    <w:abstractNumId w:val="34"/>
  </w:num>
  <w:num w:numId="18">
    <w:abstractNumId w:val="24"/>
  </w:num>
  <w:num w:numId="19">
    <w:abstractNumId w:val="16"/>
  </w:num>
  <w:num w:numId="20">
    <w:abstractNumId w:val="10"/>
  </w:num>
  <w:num w:numId="21">
    <w:abstractNumId w:val="18"/>
  </w:num>
  <w:num w:numId="22">
    <w:abstractNumId w:val="30"/>
  </w:num>
  <w:num w:numId="23">
    <w:abstractNumId w:val="2"/>
  </w:num>
  <w:num w:numId="24">
    <w:abstractNumId w:val="12"/>
  </w:num>
  <w:num w:numId="25">
    <w:abstractNumId w:val="21"/>
  </w:num>
  <w:num w:numId="26">
    <w:abstractNumId w:val="11"/>
  </w:num>
  <w:num w:numId="27">
    <w:abstractNumId w:val="4"/>
  </w:num>
  <w:num w:numId="28">
    <w:abstractNumId w:val="3"/>
  </w:num>
  <w:num w:numId="29">
    <w:abstractNumId w:val="7"/>
  </w:num>
  <w:num w:numId="30">
    <w:abstractNumId w:val="15"/>
  </w:num>
  <w:num w:numId="31">
    <w:abstractNumId w:val="31"/>
  </w:num>
  <w:num w:numId="32">
    <w:abstractNumId w:val="8"/>
  </w:num>
  <w:num w:numId="33">
    <w:abstractNumId w:val="27"/>
  </w:num>
  <w:num w:numId="34">
    <w:abstractNumId w:val="20"/>
  </w:num>
  <w:num w:numId="35">
    <w:abstractNumId w:val="29"/>
  </w:num>
  <w:num w:numId="36">
    <w:abstractNumId w:val="14"/>
  </w:num>
  <w:num w:numId="37">
    <w:abstractNumId w:val="37"/>
  </w:num>
  <w:num w:numId="38">
    <w:abstractNumId w:val="26"/>
  </w:num>
  <w:num w:numId="39">
    <w:abstractNumId w:val="19"/>
  </w:num>
  <w:num w:numId="40">
    <w:abstractNumId w:val="32"/>
  </w:num>
  <w:num w:numId="41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65"/>
    <w:rsid w:val="00001D6D"/>
    <w:rsid w:val="00001F35"/>
    <w:rsid w:val="00003EC6"/>
    <w:rsid w:val="0000402D"/>
    <w:rsid w:val="00006542"/>
    <w:rsid w:val="00007C85"/>
    <w:rsid w:val="000123B2"/>
    <w:rsid w:val="0001378A"/>
    <w:rsid w:val="000138D5"/>
    <w:rsid w:val="00013FC3"/>
    <w:rsid w:val="00015FFE"/>
    <w:rsid w:val="0002093B"/>
    <w:rsid w:val="00022439"/>
    <w:rsid w:val="00023B5C"/>
    <w:rsid w:val="00032114"/>
    <w:rsid w:val="00032C7F"/>
    <w:rsid w:val="000350DB"/>
    <w:rsid w:val="00040687"/>
    <w:rsid w:val="0004084F"/>
    <w:rsid w:val="00043012"/>
    <w:rsid w:val="00043FB5"/>
    <w:rsid w:val="000446B3"/>
    <w:rsid w:val="00044851"/>
    <w:rsid w:val="00045C33"/>
    <w:rsid w:val="00046672"/>
    <w:rsid w:val="00047CC7"/>
    <w:rsid w:val="00053AA9"/>
    <w:rsid w:val="0005499F"/>
    <w:rsid w:val="000558EA"/>
    <w:rsid w:val="000566AB"/>
    <w:rsid w:val="00061AD8"/>
    <w:rsid w:val="0006523D"/>
    <w:rsid w:val="00066148"/>
    <w:rsid w:val="00073EB8"/>
    <w:rsid w:val="000757ED"/>
    <w:rsid w:val="00077824"/>
    <w:rsid w:val="00081A39"/>
    <w:rsid w:val="00082985"/>
    <w:rsid w:val="000848F5"/>
    <w:rsid w:val="00087E31"/>
    <w:rsid w:val="00092342"/>
    <w:rsid w:val="00092894"/>
    <w:rsid w:val="000939D9"/>
    <w:rsid w:val="000A540F"/>
    <w:rsid w:val="000B284D"/>
    <w:rsid w:val="000B286C"/>
    <w:rsid w:val="000B4388"/>
    <w:rsid w:val="000B7555"/>
    <w:rsid w:val="000C0744"/>
    <w:rsid w:val="000C23B5"/>
    <w:rsid w:val="000C337C"/>
    <w:rsid w:val="000C3461"/>
    <w:rsid w:val="000C5C3D"/>
    <w:rsid w:val="000D10CB"/>
    <w:rsid w:val="000D39AC"/>
    <w:rsid w:val="000D528C"/>
    <w:rsid w:val="000D6FA4"/>
    <w:rsid w:val="000E06E8"/>
    <w:rsid w:val="000E27F9"/>
    <w:rsid w:val="000E50D5"/>
    <w:rsid w:val="000E58F0"/>
    <w:rsid w:val="000E5932"/>
    <w:rsid w:val="000E6718"/>
    <w:rsid w:val="000E7D63"/>
    <w:rsid w:val="000F15F6"/>
    <w:rsid w:val="000F330A"/>
    <w:rsid w:val="000F4025"/>
    <w:rsid w:val="000F4C22"/>
    <w:rsid w:val="000F4E35"/>
    <w:rsid w:val="000F6F19"/>
    <w:rsid w:val="000F7A52"/>
    <w:rsid w:val="0010434A"/>
    <w:rsid w:val="00105AB3"/>
    <w:rsid w:val="00106A9A"/>
    <w:rsid w:val="00107B49"/>
    <w:rsid w:val="00107F98"/>
    <w:rsid w:val="0011110C"/>
    <w:rsid w:val="001144AE"/>
    <w:rsid w:val="0011656B"/>
    <w:rsid w:val="0012202A"/>
    <w:rsid w:val="00123705"/>
    <w:rsid w:val="00123F28"/>
    <w:rsid w:val="00125D2A"/>
    <w:rsid w:val="0013304B"/>
    <w:rsid w:val="0014049E"/>
    <w:rsid w:val="00141A3A"/>
    <w:rsid w:val="00144246"/>
    <w:rsid w:val="001447C7"/>
    <w:rsid w:val="0014703D"/>
    <w:rsid w:val="00147821"/>
    <w:rsid w:val="00161063"/>
    <w:rsid w:val="00164AA6"/>
    <w:rsid w:val="00166471"/>
    <w:rsid w:val="00166732"/>
    <w:rsid w:val="00174183"/>
    <w:rsid w:val="00181A4B"/>
    <w:rsid w:val="00183350"/>
    <w:rsid w:val="00184AA2"/>
    <w:rsid w:val="00193C63"/>
    <w:rsid w:val="00197B60"/>
    <w:rsid w:val="001A12A3"/>
    <w:rsid w:val="001A224E"/>
    <w:rsid w:val="001B22E4"/>
    <w:rsid w:val="001B2C8D"/>
    <w:rsid w:val="001B57EA"/>
    <w:rsid w:val="001B74AA"/>
    <w:rsid w:val="001C1BA1"/>
    <w:rsid w:val="001C2E64"/>
    <w:rsid w:val="001C310D"/>
    <w:rsid w:val="001C4208"/>
    <w:rsid w:val="001C6091"/>
    <w:rsid w:val="001D1ECF"/>
    <w:rsid w:val="001D201F"/>
    <w:rsid w:val="001D361E"/>
    <w:rsid w:val="001D6DB9"/>
    <w:rsid w:val="001D7138"/>
    <w:rsid w:val="001D7139"/>
    <w:rsid w:val="001E004A"/>
    <w:rsid w:val="001E0F5F"/>
    <w:rsid w:val="001E75AF"/>
    <w:rsid w:val="001F3F57"/>
    <w:rsid w:val="001F5F7F"/>
    <w:rsid w:val="002011F0"/>
    <w:rsid w:val="00203889"/>
    <w:rsid w:val="0021084B"/>
    <w:rsid w:val="00212A99"/>
    <w:rsid w:val="00213E09"/>
    <w:rsid w:val="0021465A"/>
    <w:rsid w:val="002158B8"/>
    <w:rsid w:val="002160FA"/>
    <w:rsid w:val="002251E0"/>
    <w:rsid w:val="002262BD"/>
    <w:rsid w:val="0022650B"/>
    <w:rsid w:val="00230D06"/>
    <w:rsid w:val="00230FB5"/>
    <w:rsid w:val="002319BC"/>
    <w:rsid w:val="00232FEC"/>
    <w:rsid w:val="00234453"/>
    <w:rsid w:val="00235EFA"/>
    <w:rsid w:val="002367ED"/>
    <w:rsid w:val="00237198"/>
    <w:rsid w:val="002371B5"/>
    <w:rsid w:val="00240D5F"/>
    <w:rsid w:val="0025004D"/>
    <w:rsid w:val="00255AB0"/>
    <w:rsid w:val="00255F51"/>
    <w:rsid w:val="002562AA"/>
    <w:rsid w:val="00256B63"/>
    <w:rsid w:val="00257DEA"/>
    <w:rsid w:val="00261328"/>
    <w:rsid w:val="00263C5F"/>
    <w:rsid w:val="00264DDC"/>
    <w:rsid w:val="00264E1E"/>
    <w:rsid w:val="00264E21"/>
    <w:rsid w:val="00267F76"/>
    <w:rsid w:val="00270B83"/>
    <w:rsid w:val="00272145"/>
    <w:rsid w:val="00274AAE"/>
    <w:rsid w:val="002764E7"/>
    <w:rsid w:val="0027783C"/>
    <w:rsid w:val="00277A07"/>
    <w:rsid w:val="00284F95"/>
    <w:rsid w:val="0028522A"/>
    <w:rsid w:val="002852B2"/>
    <w:rsid w:val="0029504D"/>
    <w:rsid w:val="00295D8D"/>
    <w:rsid w:val="002A18EA"/>
    <w:rsid w:val="002A1F6D"/>
    <w:rsid w:val="002B147A"/>
    <w:rsid w:val="002B1FC8"/>
    <w:rsid w:val="002B4716"/>
    <w:rsid w:val="002B49D7"/>
    <w:rsid w:val="002B68AE"/>
    <w:rsid w:val="002B73D6"/>
    <w:rsid w:val="002C1732"/>
    <w:rsid w:val="002C3B03"/>
    <w:rsid w:val="002C4EF1"/>
    <w:rsid w:val="002C6EFB"/>
    <w:rsid w:val="002D07AE"/>
    <w:rsid w:val="002D1B08"/>
    <w:rsid w:val="002D1E95"/>
    <w:rsid w:val="002D5E45"/>
    <w:rsid w:val="002E10AA"/>
    <w:rsid w:val="002E4A51"/>
    <w:rsid w:val="002F18E6"/>
    <w:rsid w:val="002F2382"/>
    <w:rsid w:val="002F379B"/>
    <w:rsid w:val="002F6096"/>
    <w:rsid w:val="002F61B8"/>
    <w:rsid w:val="00300D81"/>
    <w:rsid w:val="00301454"/>
    <w:rsid w:val="00301B0C"/>
    <w:rsid w:val="00302613"/>
    <w:rsid w:val="00302B7D"/>
    <w:rsid w:val="00307C40"/>
    <w:rsid w:val="00310EC5"/>
    <w:rsid w:val="00313208"/>
    <w:rsid w:val="00317270"/>
    <w:rsid w:val="00322217"/>
    <w:rsid w:val="00322723"/>
    <w:rsid w:val="003229C1"/>
    <w:rsid w:val="00324731"/>
    <w:rsid w:val="0032618F"/>
    <w:rsid w:val="00330058"/>
    <w:rsid w:val="0033253F"/>
    <w:rsid w:val="00335CF2"/>
    <w:rsid w:val="003377DA"/>
    <w:rsid w:val="00337AEE"/>
    <w:rsid w:val="00347FF3"/>
    <w:rsid w:val="00350DAE"/>
    <w:rsid w:val="00351EE1"/>
    <w:rsid w:val="0035236C"/>
    <w:rsid w:val="00354C18"/>
    <w:rsid w:val="00355E11"/>
    <w:rsid w:val="00360F2F"/>
    <w:rsid w:val="0036148F"/>
    <w:rsid w:val="00362764"/>
    <w:rsid w:val="003636C5"/>
    <w:rsid w:val="00364544"/>
    <w:rsid w:val="00365AA2"/>
    <w:rsid w:val="003672FB"/>
    <w:rsid w:val="00367587"/>
    <w:rsid w:val="00367CAA"/>
    <w:rsid w:val="0037293B"/>
    <w:rsid w:val="00375215"/>
    <w:rsid w:val="00376C57"/>
    <w:rsid w:val="00384AB5"/>
    <w:rsid w:val="00390890"/>
    <w:rsid w:val="00391E00"/>
    <w:rsid w:val="003926E7"/>
    <w:rsid w:val="00393250"/>
    <w:rsid w:val="00395983"/>
    <w:rsid w:val="003A1114"/>
    <w:rsid w:val="003A34A2"/>
    <w:rsid w:val="003A3F19"/>
    <w:rsid w:val="003A40E6"/>
    <w:rsid w:val="003B1737"/>
    <w:rsid w:val="003B24C4"/>
    <w:rsid w:val="003B2D58"/>
    <w:rsid w:val="003B2F66"/>
    <w:rsid w:val="003B4420"/>
    <w:rsid w:val="003B62CF"/>
    <w:rsid w:val="003B7159"/>
    <w:rsid w:val="003B7CB8"/>
    <w:rsid w:val="003C30CF"/>
    <w:rsid w:val="003C6B69"/>
    <w:rsid w:val="003D5299"/>
    <w:rsid w:val="003E2779"/>
    <w:rsid w:val="003E5425"/>
    <w:rsid w:val="003E5735"/>
    <w:rsid w:val="003F0B6D"/>
    <w:rsid w:val="003F63B6"/>
    <w:rsid w:val="003F6BD3"/>
    <w:rsid w:val="004004C3"/>
    <w:rsid w:val="00400855"/>
    <w:rsid w:val="00402DA8"/>
    <w:rsid w:val="004032F8"/>
    <w:rsid w:val="004138DA"/>
    <w:rsid w:val="004139E4"/>
    <w:rsid w:val="00417C1E"/>
    <w:rsid w:val="004204E1"/>
    <w:rsid w:val="00420C86"/>
    <w:rsid w:val="00423EE7"/>
    <w:rsid w:val="00430179"/>
    <w:rsid w:val="00441835"/>
    <w:rsid w:val="00442B5B"/>
    <w:rsid w:val="00444940"/>
    <w:rsid w:val="004475C5"/>
    <w:rsid w:val="00450846"/>
    <w:rsid w:val="00452DBE"/>
    <w:rsid w:val="00454DC1"/>
    <w:rsid w:val="00462982"/>
    <w:rsid w:val="0046302B"/>
    <w:rsid w:val="00464AEB"/>
    <w:rsid w:val="00464EB2"/>
    <w:rsid w:val="004736C8"/>
    <w:rsid w:val="00473D9A"/>
    <w:rsid w:val="00477D49"/>
    <w:rsid w:val="00480259"/>
    <w:rsid w:val="0048384D"/>
    <w:rsid w:val="00490B39"/>
    <w:rsid w:val="00492A65"/>
    <w:rsid w:val="004A4580"/>
    <w:rsid w:val="004A5A0F"/>
    <w:rsid w:val="004A6D56"/>
    <w:rsid w:val="004B0076"/>
    <w:rsid w:val="004B0150"/>
    <w:rsid w:val="004B0C54"/>
    <w:rsid w:val="004B1F5D"/>
    <w:rsid w:val="004B27D4"/>
    <w:rsid w:val="004B2C3F"/>
    <w:rsid w:val="004B2C9C"/>
    <w:rsid w:val="004B2DF7"/>
    <w:rsid w:val="004B56E5"/>
    <w:rsid w:val="004B6019"/>
    <w:rsid w:val="004B7ADE"/>
    <w:rsid w:val="004C02C1"/>
    <w:rsid w:val="004C2DC0"/>
    <w:rsid w:val="004D1B84"/>
    <w:rsid w:val="004D2238"/>
    <w:rsid w:val="004D54A8"/>
    <w:rsid w:val="004D7D08"/>
    <w:rsid w:val="004E5080"/>
    <w:rsid w:val="004E5CC8"/>
    <w:rsid w:val="004E7679"/>
    <w:rsid w:val="004E78D7"/>
    <w:rsid w:val="004F1A01"/>
    <w:rsid w:val="004F3045"/>
    <w:rsid w:val="004F49A7"/>
    <w:rsid w:val="004F6F15"/>
    <w:rsid w:val="005028E8"/>
    <w:rsid w:val="005125E8"/>
    <w:rsid w:val="00512FD7"/>
    <w:rsid w:val="00516764"/>
    <w:rsid w:val="00523E94"/>
    <w:rsid w:val="0052512C"/>
    <w:rsid w:val="005269B3"/>
    <w:rsid w:val="0053044A"/>
    <w:rsid w:val="00530E40"/>
    <w:rsid w:val="00531EAA"/>
    <w:rsid w:val="0053424A"/>
    <w:rsid w:val="00544C8D"/>
    <w:rsid w:val="005474C0"/>
    <w:rsid w:val="0054776F"/>
    <w:rsid w:val="00550805"/>
    <w:rsid w:val="00550FFC"/>
    <w:rsid w:val="00552C92"/>
    <w:rsid w:val="00556A97"/>
    <w:rsid w:val="00557D93"/>
    <w:rsid w:val="00565550"/>
    <w:rsid w:val="00570385"/>
    <w:rsid w:val="005710B4"/>
    <w:rsid w:val="00572245"/>
    <w:rsid w:val="00575204"/>
    <w:rsid w:val="00577712"/>
    <w:rsid w:val="00577C89"/>
    <w:rsid w:val="005812FF"/>
    <w:rsid w:val="005879D9"/>
    <w:rsid w:val="0059154C"/>
    <w:rsid w:val="0059397D"/>
    <w:rsid w:val="005954AF"/>
    <w:rsid w:val="005A0077"/>
    <w:rsid w:val="005A075C"/>
    <w:rsid w:val="005A3026"/>
    <w:rsid w:val="005A345C"/>
    <w:rsid w:val="005A3CAF"/>
    <w:rsid w:val="005A613A"/>
    <w:rsid w:val="005A64FE"/>
    <w:rsid w:val="005A675E"/>
    <w:rsid w:val="005A7183"/>
    <w:rsid w:val="005B16DD"/>
    <w:rsid w:val="005B42D8"/>
    <w:rsid w:val="005B6DAD"/>
    <w:rsid w:val="005C0B37"/>
    <w:rsid w:val="005C12E0"/>
    <w:rsid w:val="005C43EC"/>
    <w:rsid w:val="005C50B6"/>
    <w:rsid w:val="005C6885"/>
    <w:rsid w:val="005D1981"/>
    <w:rsid w:val="005D4878"/>
    <w:rsid w:val="005D5E8A"/>
    <w:rsid w:val="005D66E9"/>
    <w:rsid w:val="005D67BE"/>
    <w:rsid w:val="005D69EF"/>
    <w:rsid w:val="005D7322"/>
    <w:rsid w:val="005D7394"/>
    <w:rsid w:val="005E49D3"/>
    <w:rsid w:val="005F0E4C"/>
    <w:rsid w:val="005F15EC"/>
    <w:rsid w:val="005F1857"/>
    <w:rsid w:val="005F40C3"/>
    <w:rsid w:val="005F572E"/>
    <w:rsid w:val="005F58C7"/>
    <w:rsid w:val="005F6905"/>
    <w:rsid w:val="005F7945"/>
    <w:rsid w:val="005F79D4"/>
    <w:rsid w:val="00612640"/>
    <w:rsid w:val="00615658"/>
    <w:rsid w:val="00617884"/>
    <w:rsid w:val="006238C0"/>
    <w:rsid w:val="00624D27"/>
    <w:rsid w:val="006258FD"/>
    <w:rsid w:val="0062700F"/>
    <w:rsid w:val="00631C4A"/>
    <w:rsid w:val="00631FB1"/>
    <w:rsid w:val="00634B99"/>
    <w:rsid w:val="00636E70"/>
    <w:rsid w:val="006431F9"/>
    <w:rsid w:val="006437D2"/>
    <w:rsid w:val="006446B2"/>
    <w:rsid w:val="00644ECC"/>
    <w:rsid w:val="006452FA"/>
    <w:rsid w:val="00647ED0"/>
    <w:rsid w:val="00652937"/>
    <w:rsid w:val="006541F4"/>
    <w:rsid w:val="00654305"/>
    <w:rsid w:val="00655ABE"/>
    <w:rsid w:val="00655FF1"/>
    <w:rsid w:val="00657AAD"/>
    <w:rsid w:val="006633F3"/>
    <w:rsid w:val="006636F9"/>
    <w:rsid w:val="00663998"/>
    <w:rsid w:val="00663BA6"/>
    <w:rsid w:val="006644C2"/>
    <w:rsid w:val="00674541"/>
    <w:rsid w:val="006746DD"/>
    <w:rsid w:val="00675072"/>
    <w:rsid w:val="00675B62"/>
    <w:rsid w:val="00676D77"/>
    <w:rsid w:val="006776FA"/>
    <w:rsid w:val="00677BE8"/>
    <w:rsid w:val="00682D9E"/>
    <w:rsid w:val="0068782C"/>
    <w:rsid w:val="00694199"/>
    <w:rsid w:val="00694BDC"/>
    <w:rsid w:val="00697400"/>
    <w:rsid w:val="006A0705"/>
    <w:rsid w:val="006A4047"/>
    <w:rsid w:val="006A46A1"/>
    <w:rsid w:val="006A48B0"/>
    <w:rsid w:val="006B4E69"/>
    <w:rsid w:val="006B53DE"/>
    <w:rsid w:val="006B6A44"/>
    <w:rsid w:val="006C2BB2"/>
    <w:rsid w:val="006C659E"/>
    <w:rsid w:val="006D071B"/>
    <w:rsid w:val="006D0EBD"/>
    <w:rsid w:val="006D39F4"/>
    <w:rsid w:val="006D70F8"/>
    <w:rsid w:val="006E07A7"/>
    <w:rsid w:val="006E07AA"/>
    <w:rsid w:val="006E36A3"/>
    <w:rsid w:val="006E6B61"/>
    <w:rsid w:val="006F1766"/>
    <w:rsid w:val="006F1E4E"/>
    <w:rsid w:val="006F4DAF"/>
    <w:rsid w:val="006F5C6E"/>
    <w:rsid w:val="006F6B8E"/>
    <w:rsid w:val="00703410"/>
    <w:rsid w:val="007054F1"/>
    <w:rsid w:val="00705B5D"/>
    <w:rsid w:val="00713631"/>
    <w:rsid w:val="007236D8"/>
    <w:rsid w:val="00724FFC"/>
    <w:rsid w:val="007251E6"/>
    <w:rsid w:val="00725CFC"/>
    <w:rsid w:val="007261CE"/>
    <w:rsid w:val="0073282D"/>
    <w:rsid w:val="00732F8C"/>
    <w:rsid w:val="00734BCC"/>
    <w:rsid w:val="007367EB"/>
    <w:rsid w:val="00740478"/>
    <w:rsid w:val="0074161F"/>
    <w:rsid w:val="0074491A"/>
    <w:rsid w:val="00745747"/>
    <w:rsid w:val="007457C5"/>
    <w:rsid w:val="007524F9"/>
    <w:rsid w:val="00760644"/>
    <w:rsid w:val="00761074"/>
    <w:rsid w:val="00761BC4"/>
    <w:rsid w:val="007637D1"/>
    <w:rsid w:val="00767196"/>
    <w:rsid w:val="00771DA5"/>
    <w:rsid w:val="00771F29"/>
    <w:rsid w:val="00772983"/>
    <w:rsid w:val="0077446B"/>
    <w:rsid w:val="00774ADB"/>
    <w:rsid w:val="00774B01"/>
    <w:rsid w:val="00777593"/>
    <w:rsid w:val="0078261C"/>
    <w:rsid w:val="00782FD6"/>
    <w:rsid w:val="007901C3"/>
    <w:rsid w:val="00790EFF"/>
    <w:rsid w:val="0079215D"/>
    <w:rsid w:val="00793230"/>
    <w:rsid w:val="00795FBB"/>
    <w:rsid w:val="00797A29"/>
    <w:rsid w:val="00797E57"/>
    <w:rsid w:val="007A2403"/>
    <w:rsid w:val="007A4363"/>
    <w:rsid w:val="007A5068"/>
    <w:rsid w:val="007A5137"/>
    <w:rsid w:val="007A543B"/>
    <w:rsid w:val="007A5470"/>
    <w:rsid w:val="007B7F38"/>
    <w:rsid w:val="007C08CB"/>
    <w:rsid w:val="007C11EE"/>
    <w:rsid w:val="007C2CA7"/>
    <w:rsid w:val="007C4DF2"/>
    <w:rsid w:val="007C5367"/>
    <w:rsid w:val="007C5CE2"/>
    <w:rsid w:val="007C7685"/>
    <w:rsid w:val="007D2179"/>
    <w:rsid w:val="007D3193"/>
    <w:rsid w:val="007D3C57"/>
    <w:rsid w:val="007D4D2B"/>
    <w:rsid w:val="007D79D1"/>
    <w:rsid w:val="007E2823"/>
    <w:rsid w:val="007E424E"/>
    <w:rsid w:val="007E4902"/>
    <w:rsid w:val="007F1F42"/>
    <w:rsid w:val="007F7725"/>
    <w:rsid w:val="008013D7"/>
    <w:rsid w:val="008106F4"/>
    <w:rsid w:val="00811418"/>
    <w:rsid w:val="00815B55"/>
    <w:rsid w:val="0081654B"/>
    <w:rsid w:val="008165A7"/>
    <w:rsid w:val="00820AEC"/>
    <w:rsid w:val="00822A3E"/>
    <w:rsid w:val="00823276"/>
    <w:rsid w:val="00824575"/>
    <w:rsid w:val="00824FE2"/>
    <w:rsid w:val="00827A95"/>
    <w:rsid w:val="00832AAC"/>
    <w:rsid w:val="00841D3E"/>
    <w:rsid w:val="008422FD"/>
    <w:rsid w:val="008436CE"/>
    <w:rsid w:val="00843FB3"/>
    <w:rsid w:val="0084420D"/>
    <w:rsid w:val="00851928"/>
    <w:rsid w:val="00855D15"/>
    <w:rsid w:val="00861CF2"/>
    <w:rsid w:val="00863F01"/>
    <w:rsid w:val="00866CEB"/>
    <w:rsid w:val="0087010D"/>
    <w:rsid w:val="00870360"/>
    <w:rsid w:val="00872C4E"/>
    <w:rsid w:val="00872F54"/>
    <w:rsid w:val="0087327D"/>
    <w:rsid w:val="00873392"/>
    <w:rsid w:val="008741B0"/>
    <w:rsid w:val="00874689"/>
    <w:rsid w:val="00880FB9"/>
    <w:rsid w:val="0088396E"/>
    <w:rsid w:val="00892475"/>
    <w:rsid w:val="008966A2"/>
    <w:rsid w:val="00896DDF"/>
    <w:rsid w:val="00897F54"/>
    <w:rsid w:val="008A5A9A"/>
    <w:rsid w:val="008A7C36"/>
    <w:rsid w:val="008B36CD"/>
    <w:rsid w:val="008B4BCC"/>
    <w:rsid w:val="008B5D6B"/>
    <w:rsid w:val="008B5DCA"/>
    <w:rsid w:val="008C2F69"/>
    <w:rsid w:val="008C44B7"/>
    <w:rsid w:val="008C4EEC"/>
    <w:rsid w:val="008D17E3"/>
    <w:rsid w:val="008D4008"/>
    <w:rsid w:val="008D49EF"/>
    <w:rsid w:val="008D65F5"/>
    <w:rsid w:val="008D6714"/>
    <w:rsid w:val="008D6CDE"/>
    <w:rsid w:val="008E1989"/>
    <w:rsid w:val="008E19B5"/>
    <w:rsid w:val="008E1E30"/>
    <w:rsid w:val="008E235B"/>
    <w:rsid w:val="008E3528"/>
    <w:rsid w:val="008E5B96"/>
    <w:rsid w:val="008E5C82"/>
    <w:rsid w:val="008E77CB"/>
    <w:rsid w:val="008E7FA2"/>
    <w:rsid w:val="008F0A1E"/>
    <w:rsid w:val="008F0DA7"/>
    <w:rsid w:val="008F1CDA"/>
    <w:rsid w:val="008F23F8"/>
    <w:rsid w:val="008F4816"/>
    <w:rsid w:val="00904880"/>
    <w:rsid w:val="009056B6"/>
    <w:rsid w:val="009061CA"/>
    <w:rsid w:val="0091106E"/>
    <w:rsid w:val="00912D3D"/>
    <w:rsid w:val="009142D2"/>
    <w:rsid w:val="00914EAB"/>
    <w:rsid w:val="0091654D"/>
    <w:rsid w:val="00921B62"/>
    <w:rsid w:val="00921DE4"/>
    <w:rsid w:val="00922CE7"/>
    <w:rsid w:val="00926443"/>
    <w:rsid w:val="00927F43"/>
    <w:rsid w:val="009308BA"/>
    <w:rsid w:val="00931078"/>
    <w:rsid w:val="00934AC8"/>
    <w:rsid w:val="00934F5B"/>
    <w:rsid w:val="00935278"/>
    <w:rsid w:val="00935A49"/>
    <w:rsid w:val="00937A3A"/>
    <w:rsid w:val="00940319"/>
    <w:rsid w:val="0094035E"/>
    <w:rsid w:val="00942A52"/>
    <w:rsid w:val="0094549E"/>
    <w:rsid w:val="0095023A"/>
    <w:rsid w:val="00953ADA"/>
    <w:rsid w:val="00956413"/>
    <w:rsid w:val="0096178C"/>
    <w:rsid w:val="00962F04"/>
    <w:rsid w:val="00964CAE"/>
    <w:rsid w:val="00966216"/>
    <w:rsid w:val="009673DE"/>
    <w:rsid w:val="00967A22"/>
    <w:rsid w:val="0097303C"/>
    <w:rsid w:val="00974628"/>
    <w:rsid w:val="00977D27"/>
    <w:rsid w:val="00985027"/>
    <w:rsid w:val="00993136"/>
    <w:rsid w:val="00994151"/>
    <w:rsid w:val="009948C2"/>
    <w:rsid w:val="00995224"/>
    <w:rsid w:val="00997147"/>
    <w:rsid w:val="009A136C"/>
    <w:rsid w:val="009A659E"/>
    <w:rsid w:val="009A7CA3"/>
    <w:rsid w:val="009B1D4C"/>
    <w:rsid w:val="009B30FF"/>
    <w:rsid w:val="009B6463"/>
    <w:rsid w:val="009C07D0"/>
    <w:rsid w:val="009C1B9A"/>
    <w:rsid w:val="009C3257"/>
    <w:rsid w:val="009C4400"/>
    <w:rsid w:val="009D0466"/>
    <w:rsid w:val="009D0D54"/>
    <w:rsid w:val="009D51AF"/>
    <w:rsid w:val="009D52A7"/>
    <w:rsid w:val="009E0122"/>
    <w:rsid w:val="009E266E"/>
    <w:rsid w:val="009E41B1"/>
    <w:rsid w:val="009E4DFE"/>
    <w:rsid w:val="009E594E"/>
    <w:rsid w:val="009F57BD"/>
    <w:rsid w:val="009F63C2"/>
    <w:rsid w:val="00A0626E"/>
    <w:rsid w:val="00A129B7"/>
    <w:rsid w:val="00A13685"/>
    <w:rsid w:val="00A23639"/>
    <w:rsid w:val="00A27612"/>
    <w:rsid w:val="00A31863"/>
    <w:rsid w:val="00A32357"/>
    <w:rsid w:val="00A35B6B"/>
    <w:rsid w:val="00A37A19"/>
    <w:rsid w:val="00A40B47"/>
    <w:rsid w:val="00A428D1"/>
    <w:rsid w:val="00A43141"/>
    <w:rsid w:val="00A46510"/>
    <w:rsid w:val="00A5135B"/>
    <w:rsid w:val="00A51427"/>
    <w:rsid w:val="00A55107"/>
    <w:rsid w:val="00A572A5"/>
    <w:rsid w:val="00A658AF"/>
    <w:rsid w:val="00A7604A"/>
    <w:rsid w:val="00A81073"/>
    <w:rsid w:val="00A828C0"/>
    <w:rsid w:val="00A84415"/>
    <w:rsid w:val="00A9725D"/>
    <w:rsid w:val="00AA3300"/>
    <w:rsid w:val="00AA3469"/>
    <w:rsid w:val="00AB157E"/>
    <w:rsid w:val="00AB15F8"/>
    <w:rsid w:val="00AB7806"/>
    <w:rsid w:val="00AC100F"/>
    <w:rsid w:val="00AC72C2"/>
    <w:rsid w:val="00AD2CED"/>
    <w:rsid w:val="00AD4015"/>
    <w:rsid w:val="00AD7FD8"/>
    <w:rsid w:val="00AE1F4B"/>
    <w:rsid w:val="00AE3788"/>
    <w:rsid w:val="00AE5CDB"/>
    <w:rsid w:val="00AF0B41"/>
    <w:rsid w:val="00AF390E"/>
    <w:rsid w:val="00AF3A4B"/>
    <w:rsid w:val="00AF4FAD"/>
    <w:rsid w:val="00AF513A"/>
    <w:rsid w:val="00B01CF5"/>
    <w:rsid w:val="00B04B88"/>
    <w:rsid w:val="00B0681E"/>
    <w:rsid w:val="00B06A33"/>
    <w:rsid w:val="00B11DD3"/>
    <w:rsid w:val="00B129FC"/>
    <w:rsid w:val="00B135C7"/>
    <w:rsid w:val="00B14A12"/>
    <w:rsid w:val="00B20934"/>
    <w:rsid w:val="00B222C0"/>
    <w:rsid w:val="00B262DE"/>
    <w:rsid w:val="00B30D05"/>
    <w:rsid w:val="00B314D1"/>
    <w:rsid w:val="00B31D5F"/>
    <w:rsid w:val="00B3251A"/>
    <w:rsid w:val="00B36183"/>
    <w:rsid w:val="00B3739F"/>
    <w:rsid w:val="00B378B0"/>
    <w:rsid w:val="00B43C1E"/>
    <w:rsid w:val="00B441A1"/>
    <w:rsid w:val="00B4631A"/>
    <w:rsid w:val="00B50AE0"/>
    <w:rsid w:val="00B52808"/>
    <w:rsid w:val="00B53120"/>
    <w:rsid w:val="00B54543"/>
    <w:rsid w:val="00B55AD2"/>
    <w:rsid w:val="00B567E1"/>
    <w:rsid w:val="00B6117B"/>
    <w:rsid w:val="00B62A44"/>
    <w:rsid w:val="00B63750"/>
    <w:rsid w:val="00B650F5"/>
    <w:rsid w:val="00B6556D"/>
    <w:rsid w:val="00B66587"/>
    <w:rsid w:val="00B67013"/>
    <w:rsid w:val="00B67132"/>
    <w:rsid w:val="00B67404"/>
    <w:rsid w:val="00B67A94"/>
    <w:rsid w:val="00B705F0"/>
    <w:rsid w:val="00B716BF"/>
    <w:rsid w:val="00B75037"/>
    <w:rsid w:val="00B76F43"/>
    <w:rsid w:val="00B76FA8"/>
    <w:rsid w:val="00B77DFA"/>
    <w:rsid w:val="00B82520"/>
    <w:rsid w:val="00B946AF"/>
    <w:rsid w:val="00B97DF2"/>
    <w:rsid w:val="00BA2694"/>
    <w:rsid w:val="00BA2DE1"/>
    <w:rsid w:val="00BA4EC7"/>
    <w:rsid w:val="00BA5F1B"/>
    <w:rsid w:val="00BA7906"/>
    <w:rsid w:val="00BB0026"/>
    <w:rsid w:val="00BB4FF5"/>
    <w:rsid w:val="00BC2942"/>
    <w:rsid w:val="00BC393A"/>
    <w:rsid w:val="00BD3919"/>
    <w:rsid w:val="00BD4824"/>
    <w:rsid w:val="00BD6877"/>
    <w:rsid w:val="00BD79D1"/>
    <w:rsid w:val="00BD7F4F"/>
    <w:rsid w:val="00BE0ECE"/>
    <w:rsid w:val="00BE5748"/>
    <w:rsid w:val="00BE69B7"/>
    <w:rsid w:val="00BF5610"/>
    <w:rsid w:val="00BF6561"/>
    <w:rsid w:val="00BF66D8"/>
    <w:rsid w:val="00BF744A"/>
    <w:rsid w:val="00C03165"/>
    <w:rsid w:val="00C073AE"/>
    <w:rsid w:val="00C120C6"/>
    <w:rsid w:val="00C121D3"/>
    <w:rsid w:val="00C15ABF"/>
    <w:rsid w:val="00C217C9"/>
    <w:rsid w:val="00C21E36"/>
    <w:rsid w:val="00C24A1A"/>
    <w:rsid w:val="00C24C1D"/>
    <w:rsid w:val="00C274C3"/>
    <w:rsid w:val="00C31BE3"/>
    <w:rsid w:val="00C33B60"/>
    <w:rsid w:val="00C34A79"/>
    <w:rsid w:val="00C3517D"/>
    <w:rsid w:val="00C36E5F"/>
    <w:rsid w:val="00C371B8"/>
    <w:rsid w:val="00C375EA"/>
    <w:rsid w:val="00C41072"/>
    <w:rsid w:val="00C45069"/>
    <w:rsid w:val="00C45C9D"/>
    <w:rsid w:val="00C479BB"/>
    <w:rsid w:val="00C50F8D"/>
    <w:rsid w:val="00C50FE2"/>
    <w:rsid w:val="00C52A53"/>
    <w:rsid w:val="00C613A0"/>
    <w:rsid w:val="00C632EB"/>
    <w:rsid w:val="00C63DDB"/>
    <w:rsid w:val="00C64D89"/>
    <w:rsid w:val="00C70685"/>
    <w:rsid w:val="00C76D9D"/>
    <w:rsid w:val="00C77522"/>
    <w:rsid w:val="00C80C25"/>
    <w:rsid w:val="00C87E30"/>
    <w:rsid w:val="00C87F52"/>
    <w:rsid w:val="00C90B59"/>
    <w:rsid w:val="00C91299"/>
    <w:rsid w:val="00C91D24"/>
    <w:rsid w:val="00CA0535"/>
    <w:rsid w:val="00CA16A0"/>
    <w:rsid w:val="00CA1D6A"/>
    <w:rsid w:val="00CA6059"/>
    <w:rsid w:val="00CB12F3"/>
    <w:rsid w:val="00CB140D"/>
    <w:rsid w:val="00CB427B"/>
    <w:rsid w:val="00CB44CF"/>
    <w:rsid w:val="00CB555C"/>
    <w:rsid w:val="00CC1FEA"/>
    <w:rsid w:val="00CC27DB"/>
    <w:rsid w:val="00CD0EF8"/>
    <w:rsid w:val="00CD31A5"/>
    <w:rsid w:val="00CE0EA1"/>
    <w:rsid w:val="00CE7356"/>
    <w:rsid w:val="00D0108E"/>
    <w:rsid w:val="00D034EC"/>
    <w:rsid w:val="00D04BDB"/>
    <w:rsid w:val="00D059C6"/>
    <w:rsid w:val="00D060F2"/>
    <w:rsid w:val="00D065FC"/>
    <w:rsid w:val="00D11E8F"/>
    <w:rsid w:val="00D1202B"/>
    <w:rsid w:val="00D13F13"/>
    <w:rsid w:val="00D17F0F"/>
    <w:rsid w:val="00D20BA0"/>
    <w:rsid w:val="00D21C80"/>
    <w:rsid w:val="00D233DC"/>
    <w:rsid w:val="00D2557E"/>
    <w:rsid w:val="00D32A12"/>
    <w:rsid w:val="00D40263"/>
    <w:rsid w:val="00D4061A"/>
    <w:rsid w:val="00D40960"/>
    <w:rsid w:val="00D411C4"/>
    <w:rsid w:val="00D45CC8"/>
    <w:rsid w:val="00D474C2"/>
    <w:rsid w:val="00D47D0C"/>
    <w:rsid w:val="00D50163"/>
    <w:rsid w:val="00D52A4D"/>
    <w:rsid w:val="00D55CF4"/>
    <w:rsid w:val="00D6459C"/>
    <w:rsid w:val="00D649CA"/>
    <w:rsid w:val="00D64BAC"/>
    <w:rsid w:val="00D66463"/>
    <w:rsid w:val="00D70B55"/>
    <w:rsid w:val="00D76038"/>
    <w:rsid w:val="00D81E91"/>
    <w:rsid w:val="00D82ACD"/>
    <w:rsid w:val="00D83991"/>
    <w:rsid w:val="00D84451"/>
    <w:rsid w:val="00D85E76"/>
    <w:rsid w:val="00D8682A"/>
    <w:rsid w:val="00D87292"/>
    <w:rsid w:val="00D93794"/>
    <w:rsid w:val="00DA0DF7"/>
    <w:rsid w:val="00DA6623"/>
    <w:rsid w:val="00DA76B6"/>
    <w:rsid w:val="00DB2F08"/>
    <w:rsid w:val="00DB60EE"/>
    <w:rsid w:val="00DB6F49"/>
    <w:rsid w:val="00DC122F"/>
    <w:rsid w:val="00DC2E1C"/>
    <w:rsid w:val="00DC307A"/>
    <w:rsid w:val="00DD3B3B"/>
    <w:rsid w:val="00DE2C85"/>
    <w:rsid w:val="00DE568A"/>
    <w:rsid w:val="00DE7D95"/>
    <w:rsid w:val="00DF48EC"/>
    <w:rsid w:val="00DF5BB6"/>
    <w:rsid w:val="00DF61C1"/>
    <w:rsid w:val="00E02E7F"/>
    <w:rsid w:val="00E035F1"/>
    <w:rsid w:val="00E038A2"/>
    <w:rsid w:val="00E03BB9"/>
    <w:rsid w:val="00E06B01"/>
    <w:rsid w:val="00E06DE6"/>
    <w:rsid w:val="00E103BC"/>
    <w:rsid w:val="00E10709"/>
    <w:rsid w:val="00E2228E"/>
    <w:rsid w:val="00E3086E"/>
    <w:rsid w:val="00E318E1"/>
    <w:rsid w:val="00E335F7"/>
    <w:rsid w:val="00E33A58"/>
    <w:rsid w:val="00E3404D"/>
    <w:rsid w:val="00E35BBF"/>
    <w:rsid w:val="00E41765"/>
    <w:rsid w:val="00E430A8"/>
    <w:rsid w:val="00E4324F"/>
    <w:rsid w:val="00E442AB"/>
    <w:rsid w:val="00E44A38"/>
    <w:rsid w:val="00E47A71"/>
    <w:rsid w:val="00E529B7"/>
    <w:rsid w:val="00E537C5"/>
    <w:rsid w:val="00E537ED"/>
    <w:rsid w:val="00E55985"/>
    <w:rsid w:val="00E563AD"/>
    <w:rsid w:val="00E60D85"/>
    <w:rsid w:val="00E60DC9"/>
    <w:rsid w:val="00E618ED"/>
    <w:rsid w:val="00E622E6"/>
    <w:rsid w:val="00E62A32"/>
    <w:rsid w:val="00E6328D"/>
    <w:rsid w:val="00E6568C"/>
    <w:rsid w:val="00E65F0B"/>
    <w:rsid w:val="00E67CD1"/>
    <w:rsid w:val="00E74AA3"/>
    <w:rsid w:val="00E75075"/>
    <w:rsid w:val="00E7522A"/>
    <w:rsid w:val="00E818AC"/>
    <w:rsid w:val="00E82C63"/>
    <w:rsid w:val="00E91C49"/>
    <w:rsid w:val="00E93392"/>
    <w:rsid w:val="00E94994"/>
    <w:rsid w:val="00E970F5"/>
    <w:rsid w:val="00EA24E9"/>
    <w:rsid w:val="00EA2AEA"/>
    <w:rsid w:val="00EA4EEE"/>
    <w:rsid w:val="00EB30F8"/>
    <w:rsid w:val="00EB619D"/>
    <w:rsid w:val="00EB67CC"/>
    <w:rsid w:val="00EB7F9D"/>
    <w:rsid w:val="00EC0E04"/>
    <w:rsid w:val="00EC1440"/>
    <w:rsid w:val="00EC29EB"/>
    <w:rsid w:val="00EC2D33"/>
    <w:rsid w:val="00ED4035"/>
    <w:rsid w:val="00ED43EB"/>
    <w:rsid w:val="00ED4CAA"/>
    <w:rsid w:val="00ED50D2"/>
    <w:rsid w:val="00ED5156"/>
    <w:rsid w:val="00ED5723"/>
    <w:rsid w:val="00ED5F81"/>
    <w:rsid w:val="00ED6EA3"/>
    <w:rsid w:val="00ED6F4A"/>
    <w:rsid w:val="00EE00BB"/>
    <w:rsid w:val="00EE4517"/>
    <w:rsid w:val="00EE485F"/>
    <w:rsid w:val="00EE5B2E"/>
    <w:rsid w:val="00EE6797"/>
    <w:rsid w:val="00EF188C"/>
    <w:rsid w:val="00EF2B6D"/>
    <w:rsid w:val="00EF2B72"/>
    <w:rsid w:val="00EF6169"/>
    <w:rsid w:val="00F021D6"/>
    <w:rsid w:val="00F03E54"/>
    <w:rsid w:val="00F058B2"/>
    <w:rsid w:val="00F06D2C"/>
    <w:rsid w:val="00F10A20"/>
    <w:rsid w:val="00F10BD5"/>
    <w:rsid w:val="00F116EE"/>
    <w:rsid w:val="00F11EF4"/>
    <w:rsid w:val="00F23081"/>
    <w:rsid w:val="00F23B5B"/>
    <w:rsid w:val="00F32B8B"/>
    <w:rsid w:val="00F336F0"/>
    <w:rsid w:val="00F33DB1"/>
    <w:rsid w:val="00F35948"/>
    <w:rsid w:val="00F35D4F"/>
    <w:rsid w:val="00F42BE8"/>
    <w:rsid w:val="00F44916"/>
    <w:rsid w:val="00F44D34"/>
    <w:rsid w:val="00F53AF6"/>
    <w:rsid w:val="00F54670"/>
    <w:rsid w:val="00F54E19"/>
    <w:rsid w:val="00F54FEF"/>
    <w:rsid w:val="00F608F3"/>
    <w:rsid w:val="00F62A4F"/>
    <w:rsid w:val="00F720D2"/>
    <w:rsid w:val="00F75CC3"/>
    <w:rsid w:val="00F75E5A"/>
    <w:rsid w:val="00F80901"/>
    <w:rsid w:val="00F80A38"/>
    <w:rsid w:val="00F8456E"/>
    <w:rsid w:val="00F8457D"/>
    <w:rsid w:val="00F876E2"/>
    <w:rsid w:val="00F87AB5"/>
    <w:rsid w:val="00F92376"/>
    <w:rsid w:val="00F935A2"/>
    <w:rsid w:val="00F96948"/>
    <w:rsid w:val="00FA474C"/>
    <w:rsid w:val="00FA47EB"/>
    <w:rsid w:val="00FA67CC"/>
    <w:rsid w:val="00FA6B0E"/>
    <w:rsid w:val="00FA7CF3"/>
    <w:rsid w:val="00FB2406"/>
    <w:rsid w:val="00FB2612"/>
    <w:rsid w:val="00FB5BD6"/>
    <w:rsid w:val="00FB5FB5"/>
    <w:rsid w:val="00FB7780"/>
    <w:rsid w:val="00FC18A0"/>
    <w:rsid w:val="00FC360D"/>
    <w:rsid w:val="00FC5447"/>
    <w:rsid w:val="00FD52C4"/>
    <w:rsid w:val="00FD56C8"/>
    <w:rsid w:val="00FE3B8D"/>
    <w:rsid w:val="00FE4BFC"/>
    <w:rsid w:val="00FE7DE3"/>
    <w:rsid w:val="00FF0564"/>
    <w:rsid w:val="00FF603B"/>
    <w:rsid w:val="00FF6CDC"/>
    <w:rsid w:val="014F0C83"/>
    <w:rsid w:val="01626003"/>
    <w:rsid w:val="017F7EDA"/>
    <w:rsid w:val="01FC58F7"/>
    <w:rsid w:val="0245D7AB"/>
    <w:rsid w:val="025C27E5"/>
    <w:rsid w:val="0378870A"/>
    <w:rsid w:val="03A7A169"/>
    <w:rsid w:val="03D74B18"/>
    <w:rsid w:val="04581C2C"/>
    <w:rsid w:val="04CC3A11"/>
    <w:rsid w:val="04F9A449"/>
    <w:rsid w:val="05773808"/>
    <w:rsid w:val="05D1D1EC"/>
    <w:rsid w:val="05DC10E8"/>
    <w:rsid w:val="060F189F"/>
    <w:rsid w:val="07101ACA"/>
    <w:rsid w:val="0710D00B"/>
    <w:rsid w:val="0777E149"/>
    <w:rsid w:val="07B9975C"/>
    <w:rsid w:val="07F5F83D"/>
    <w:rsid w:val="0806E6F6"/>
    <w:rsid w:val="08D4DBBF"/>
    <w:rsid w:val="09123DB4"/>
    <w:rsid w:val="093A1C02"/>
    <w:rsid w:val="09732E39"/>
    <w:rsid w:val="0AF04792"/>
    <w:rsid w:val="0B0D4151"/>
    <w:rsid w:val="0B5E0909"/>
    <w:rsid w:val="0C3D007B"/>
    <w:rsid w:val="0C56211F"/>
    <w:rsid w:val="0C6478EF"/>
    <w:rsid w:val="0C94012B"/>
    <w:rsid w:val="0D4E2DCD"/>
    <w:rsid w:val="0F0809A1"/>
    <w:rsid w:val="0F69CAD1"/>
    <w:rsid w:val="0F9A2ED3"/>
    <w:rsid w:val="0FB0378F"/>
    <w:rsid w:val="103B92A5"/>
    <w:rsid w:val="10926F55"/>
    <w:rsid w:val="10A2FE63"/>
    <w:rsid w:val="116D2772"/>
    <w:rsid w:val="1180F9B6"/>
    <w:rsid w:val="119B46EC"/>
    <w:rsid w:val="11D76306"/>
    <w:rsid w:val="12333ACA"/>
    <w:rsid w:val="12857E27"/>
    <w:rsid w:val="1300E822"/>
    <w:rsid w:val="133ECB29"/>
    <w:rsid w:val="13EA05F5"/>
    <w:rsid w:val="146678CB"/>
    <w:rsid w:val="146B5AC6"/>
    <w:rsid w:val="14EF3079"/>
    <w:rsid w:val="153EF0EE"/>
    <w:rsid w:val="1676C27F"/>
    <w:rsid w:val="16D016F6"/>
    <w:rsid w:val="17FCD7F2"/>
    <w:rsid w:val="185B75EA"/>
    <w:rsid w:val="191515E0"/>
    <w:rsid w:val="1920E058"/>
    <w:rsid w:val="19D6B275"/>
    <w:rsid w:val="19FFB049"/>
    <w:rsid w:val="1AA1265D"/>
    <w:rsid w:val="1B237F20"/>
    <w:rsid w:val="1B3E6928"/>
    <w:rsid w:val="1B60E135"/>
    <w:rsid w:val="1B82584D"/>
    <w:rsid w:val="1BE20D33"/>
    <w:rsid w:val="1BE9766E"/>
    <w:rsid w:val="1C059E5A"/>
    <w:rsid w:val="1C4B7B9E"/>
    <w:rsid w:val="1CCA3BFC"/>
    <w:rsid w:val="1D19A422"/>
    <w:rsid w:val="1D52C03F"/>
    <w:rsid w:val="1DE74BFF"/>
    <w:rsid w:val="1E186917"/>
    <w:rsid w:val="1E4B48DD"/>
    <w:rsid w:val="1E5E3D87"/>
    <w:rsid w:val="1F07F42E"/>
    <w:rsid w:val="1F2C73E5"/>
    <w:rsid w:val="20634A7F"/>
    <w:rsid w:val="20780047"/>
    <w:rsid w:val="20C84446"/>
    <w:rsid w:val="22504776"/>
    <w:rsid w:val="22BABD22"/>
    <w:rsid w:val="22EADEB0"/>
    <w:rsid w:val="22F1AF41"/>
    <w:rsid w:val="22F6D9D9"/>
    <w:rsid w:val="233F245D"/>
    <w:rsid w:val="23CC4C81"/>
    <w:rsid w:val="248DD48E"/>
    <w:rsid w:val="24C431BC"/>
    <w:rsid w:val="259D977C"/>
    <w:rsid w:val="266E8F12"/>
    <w:rsid w:val="26AA82CC"/>
    <w:rsid w:val="272956A1"/>
    <w:rsid w:val="27425DF0"/>
    <w:rsid w:val="27CD74F5"/>
    <w:rsid w:val="297135D4"/>
    <w:rsid w:val="29FF2BBF"/>
    <w:rsid w:val="2B61187F"/>
    <w:rsid w:val="2BE13D3F"/>
    <w:rsid w:val="2BE80A2B"/>
    <w:rsid w:val="2C1F58F2"/>
    <w:rsid w:val="2C766254"/>
    <w:rsid w:val="2CB27D5C"/>
    <w:rsid w:val="2CCCDE46"/>
    <w:rsid w:val="2D123C40"/>
    <w:rsid w:val="2D958C77"/>
    <w:rsid w:val="2F910EC0"/>
    <w:rsid w:val="2FA45C76"/>
    <w:rsid w:val="30E64666"/>
    <w:rsid w:val="31AC1BFB"/>
    <w:rsid w:val="31FF5A5B"/>
    <w:rsid w:val="3214B7DC"/>
    <w:rsid w:val="321737BE"/>
    <w:rsid w:val="32837F04"/>
    <w:rsid w:val="32A53575"/>
    <w:rsid w:val="3491FA6F"/>
    <w:rsid w:val="34CD54C4"/>
    <w:rsid w:val="35462C60"/>
    <w:rsid w:val="3562F648"/>
    <w:rsid w:val="363CD280"/>
    <w:rsid w:val="373C6EBD"/>
    <w:rsid w:val="37E54EC1"/>
    <w:rsid w:val="39460D9E"/>
    <w:rsid w:val="39678FFE"/>
    <w:rsid w:val="399D0FC3"/>
    <w:rsid w:val="3A0426D3"/>
    <w:rsid w:val="3A96646A"/>
    <w:rsid w:val="3AE50018"/>
    <w:rsid w:val="3B16A524"/>
    <w:rsid w:val="3BB5B7D4"/>
    <w:rsid w:val="3BBE442E"/>
    <w:rsid w:val="3BE079E6"/>
    <w:rsid w:val="3C01B9E6"/>
    <w:rsid w:val="3C0FDFE0"/>
    <w:rsid w:val="3C1AC9B7"/>
    <w:rsid w:val="3D4E9F22"/>
    <w:rsid w:val="3D525DC8"/>
    <w:rsid w:val="3D86CA62"/>
    <w:rsid w:val="3D8E7A7F"/>
    <w:rsid w:val="3DB69A18"/>
    <w:rsid w:val="3DE18410"/>
    <w:rsid w:val="3DECC943"/>
    <w:rsid w:val="3ED370A0"/>
    <w:rsid w:val="3F2E5845"/>
    <w:rsid w:val="3F4C0896"/>
    <w:rsid w:val="3F65530D"/>
    <w:rsid w:val="3F69D58D"/>
    <w:rsid w:val="3FCA290E"/>
    <w:rsid w:val="3FFE192E"/>
    <w:rsid w:val="40242C95"/>
    <w:rsid w:val="405109C8"/>
    <w:rsid w:val="417DC17D"/>
    <w:rsid w:val="42857D1F"/>
    <w:rsid w:val="42DD2E5F"/>
    <w:rsid w:val="4321994D"/>
    <w:rsid w:val="43BB4D8E"/>
    <w:rsid w:val="43C4EB17"/>
    <w:rsid w:val="43C7E0F5"/>
    <w:rsid w:val="443284F6"/>
    <w:rsid w:val="4441D8A2"/>
    <w:rsid w:val="4463D5B4"/>
    <w:rsid w:val="44985A7A"/>
    <w:rsid w:val="44A20B8D"/>
    <w:rsid w:val="45479AD4"/>
    <w:rsid w:val="45F0EABC"/>
    <w:rsid w:val="46365E66"/>
    <w:rsid w:val="46823AA3"/>
    <w:rsid w:val="46883A5C"/>
    <w:rsid w:val="48C6E459"/>
    <w:rsid w:val="48D53A8B"/>
    <w:rsid w:val="49508959"/>
    <w:rsid w:val="4975FD7E"/>
    <w:rsid w:val="49A73D1B"/>
    <w:rsid w:val="4A66B5E9"/>
    <w:rsid w:val="4A8F4143"/>
    <w:rsid w:val="4AFEC208"/>
    <w:rsid w:val="4B11CDDF"/>
    <w:rsid w:val="4B187454"/>
    <w:rsid w:val="4B7F6808"/>
    <w:rsid w:val="4C54412F"/>
    <w:rsid w:val="4C57B05E"/>
    <w:rsid w:val="4D213D7F"/>
    <w:rsid w:val="4E1C5D3E"/>
    <w:rsid w:val="4E7D6A32"/>
    <w:rsid w:val="4E834644"/>
    <w:rsid w:val="4FAA98F9"/>
    <w:rsid w:val="4FE15F99"/>
    <w:rsid w:val="4FF42775"/>
    <w:rsid w:val="50013B72"/>
    <w:rsid w:val="50593520"/>
    <w:rsid w:val="5097089F"/>
    <w:rsid w:val="50E27C74"/>
    <w:rsid w:val="5174B0B0"/>
    <w:rsid w:val="517A30A9"/>
    <w:rsid w:val="517ABCEA"/>
    <w:rsid w:val="51FBE1E6"/>
    <w:rsid w:val="52895239"/>
    <w:rsid w:val="528B1769"/>
    <w:rsid w:val="53552F23"/>
    <w:rsid w:val="53F3D0D2"/>
    <w:rsid w:val="54072279"/>
    <w:rsid w:val="5455B25D"/>
    <w:rsid w:val="549A5B20"/>
    <w:rsid w:val="54B5A977"/>
    <w:rsid w:val="5555A48D"/>
    <w:rsid w:val="5676665A"/>
    <w:rsid w:val="568E5829"/>
    <w:rsid w:val="578B2C28"/>
    <w:rsid w:val="5810EED7"/>
    <w:rsid w:val="587DC3DC"/>
    <w:rsid w:val="58F71B94"/>
    <w:rsid w:val="59809D55"/>
    <w:rsid w:val="5ABB8DBD"/>
    <w:rsid w:val="5BB91E55"/>
    <w:rsid w:val="5BC63036"/>
    <w:rsid w:val="5BECA1F3"/>
    <w:rsid w:val="5C157243"/>
    <w:rsid w:val="5C59F829"/>
    <w:rsid w:val="5DACFA0B"/>
    <w:rsid w:val="5DBA80D0"/>
    <w:rsid w:val="5E81BA7B"/>
    <w:rsid w:val="5E9829C8"/>
    <w:rsid w:val="5E9B1D80"/>
    <w:rsid w:val="5EC48BF8"/>
    <w:rsid w:val="5EEDF30D"/>
    <w:rsid w:val="5EFA76F9"/>
    <w:rsid w:val="5F507214"/>
    <w:rsid w:val="5F712255"/>
    <w:rsid w:val="5F7786DC"/>
    <w:rsid w:val="609D3E84"/>
    <w:rsid w:val="60E60741"/>
    <w:rsid w:val="6119DB49"/>
    <w:rsid w:val="612A685B"/>
    <w:rsid w:val="61D19B72"/>
    <w:rsid w:val="61D3106D"/>
    <w:rsid w:val="62A7F361"/>
    <w:rsid w:val="62B91041"/>
    <w:rsid w:val="634DADE2"/>
    <w:rsid w:val="63C05AE9"/>
    <w:rsid w:val="63DA83DA"/>
    <w:rsid w:val="6450762F"/>
    <w:rsid w:val="648496F2"/>
    <w:rsid w:val="64D3BAC7"/>
    <w:rsid w:val="64DE5AF9"/>
    <w:rsid w:val="66DBD9E8"/>
    <w:rsid w:val="675B83F9"/>
    <w:rsid w:val="678BE859"/>
    <w:rsid w:val="679F4BF8"/>
    <w:rsid w:val="67F02265"/>
    <w:rsid w:val="683C7C58"/>
    <w:rsid w:val="684839DA"/>
    <w:rsid w:val="68BA451E"/>
    <w:rsid w:val="68F03F9E"/>
    <w:rsid w:val="68F55951"/>
    <w:rsid w:val="690A8A07"/>
    <w:rsid w:val="698BF2C6"/>
    <w:rsid w:val="69E40A3B"/>
    <w:rsid w:val="6B37711D"/>
    <w:rsid w:val="6B387B35"/>
    <w:rsid w:val="6B3D3A5A"/>
    <w:rsid w:val="6C4E7A47"/>
    <w:rsid w:val="6C997007"/>
    <w:rsid w:val="6CD7C23B"/>
    <w:rsid w:val="6CF4A35F"/>
    <w:rsid w:val="6D3FBD31"/>
    <w:rsid w:val="6D8D6E68"/>
    <w:rsid w:val="6D9BA5DB"/>
    <w:rsid w:val="6DC270B6"/>
    <w:rsid w:val="6E29D555"/>
    <w:rsid w:val="6EB77B5E"/>
    <w:rsid w:val="6F40A2CD"/>
    <w:rsid w:val="6F5162D2"/>
    <w:rsid w:val="70220DEB"/>
    <w:rsid w:val="705F0909"/>
    <w:rsid w:val="7177CADA"/>
    <w:rsid w:val="719009DB"/>
    <w:rsid w:val="71991572"/>
    <w:rsid w:val="71EF1C20"/>
    <w:rsid w:val="72132E54"/>
    <w:rsid w:val="72819F14"/>
    <w:rsid w:val="7317E392"/>
    <w:rsid w:val="7334E5D3"/>
    <w:rsid w:val="734E0E30"/>
    <w:rsid w:val="738AEC81"/>
    <w:rsid w:val="73CE239C"/>
    <w:rsid w:val="7442A11E"/>
    <w:rsid w:val="7475124D"/>
    <w:rsid w:val="74A15E39"/>
    <w:rsid w:val="7577702E"/>
    <w:rsid w:val="757FD86D"/>
    <w:rsid w:val="771DE90D"/>
    <w:rsid w:val="77FFD9B1"/>
    <w:rsid w:val="780856F6"/>
    <w:rsid w:val="78108817"/>
    <w:rsid w:val="783D1C7F"/>
    <w:rsid w:val="7967AAB2"/>
    <w:rsid w:val="79845BA7"/>
    <w:rsid w:val="79A42757"/>
    <w:rsid w:val="79A895CE"/>
    <w:rsid w:val="7AC56BD5"/>
    <w:rsid w:val="7AE86D4F"/>
    <w:rsid w:val="7CAAF057"/>
    <w:rsid w:val="7CB5DE4F"/>
    <w:rsid w:val="7D143F7C"/>
    <w:rsid w:val="7D18E7A6"/>
    <w:rsid w:val="7D1FB37C"/>
    <w:rsid w:val="7D46A66D"/>
    <w:rsid w:val="7E0C695D"/>
    <w:rsid w:val="7E5C7B62"/>
    <w:rsid w:val="7EB982FC"/>
    <w:rsid w:val="7ED8AD02"/>
    <w:rsid w:val="7EF90AB6"/>
    <w:rsid w:val="7F052A17"/>
    <w:rsid w:val="7FABD7A1"/>
    <w:rsid w:val="7FB3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7D3555"/>
  <w15:chartTrackingRefBased/>
  <w15:docId w15:val="{0C32DA9E-EE8E-463E-95D3-2351B60D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7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D39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9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Normalny PDST,lp1,Preambuła,HŁ_Bullet1"/>
    <w:basedOn w:val="Normalny"/>
    <w:link w:val="AkapitzlistZnak"/>
    <w:uiPriority w:val="34"/>
    <w:qFormat/>
    <w:rsid w:val="007236D8"/>
    <w:pPr>
      <w:ind w:left="720"/>
      <w:contextualSpacing/>
    </w:pPr>
  </w:style>
  <w:style w:type="character" w:customStyle="1" w:styleId="normaltextrun">
    <w:name w:val="normaltextrun"/>
    <w:basedOn w:val="Domylnaczcionkaakapitu"/>
    <w:rsid w:val="00C90B59"/>
  </w:style>
  <w:style w:type="character" w:customStyle="1" w:styleId="eop">
    <w:name w:val="eop"/>
    <w:basedOn w:val="Domylnaczcionkaakapitu"/>
    <w:rsid w:val="00C90B59"/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2A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D1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D1E95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Normalny PDST Znak,lp1 Znak,Preambuła Znak,HŁ_Bullet1 Znak"/>
    <w:link w:val="Akapitzlist"/>
    <w:uiPriority w:val="34"/>
    <w:locked/>
    <w:rsid w:val="00A0626E"/>
  </w:style>
  <w:style w:type="paragraph" w:styleId="Poprawka">
    <w:name w:val="Revision"/>
    <w:hidden/>
    <w:uiPriority w:val="99"/>
    <w:semiHidden/>
    <w:rsid w:val="00A0626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90B3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0B3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9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B39"/>
  </w:style>
  <w:style w:type="paragraph" w:styleId="Stopka">
    <w:name w:val="footer"/>
    <w:basedOn w:val="Normalny"/>
    <w:link w:val="StopkaZnak"/>
    <w:uiPriority w:val="99"/>
    <w:unhideWhenUsed/>
    <w:rsid w:val="0049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B3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15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15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154C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A13685"/>
    <w:rPr>
      <w:rFonts w:asciiTheme="majorHAnsi" w:hAnsiTheme="majorHAnsi" w:cstheme="majorHAns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3685"/>
    <w:rPr>
      <w:rFonts w:asciiTheme="majorHAnsi" w:hAnsiTheme="majorHAnsi" w:cstheme="majorHAnsi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007C85"/>
    <w:pPr>
      <w:spacing w:after="0" w:line="240" w:lineRule="auto"/>
    </w:pPr>
    <w:rPr>
      <w:color w:val="000000" w:themeColor="text1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07C85"/>
    <w:rPr>
      <w:color w:val="000000" w:themeColor="text1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6556D"/>
    <w:pPr>
      <w:spacing w:line="240" w:lineRule="auto"/>
      <w:ind w:left="708"/>
    </w:pPr>
    <w:rPr>
      <w:rFonts w:asciiTheme="majorHAnsi" w:hAnsiTheme="majorHAnsi" w:cstheme="majorBid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6556D"/>
    <w:rPr>
      <w:rFonts w:asciiTheme="majorHAnsi" w:hAnsiTheme="majorHAnsi" w:cstheme="majorBidi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0E27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39A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39AC"/>
    <w:rPr>
      <w:i/>
      <w:i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0D39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39AC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954AF"/>
    <w:pPr>
      <w:tabs>
        <w:tab w:val="left" w:pos="660"/>
        <w:tab w:val="right" w:leader="dot" w:pos="13994"/>
      </w:tabs>
      <w:spacing w:after="100" w:line="259" w:lineRule="auto"/>
      <w:ind w:left="142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44246"/>
    <w:pPr>
      <w:tabs>
        <w:tab w:val="left" w:pos="446"/>
        <w:tab w:val="right" w:leader="dot" w:pos="13994"/>
      </w:tabs>
      <w:spacing w:after="100" w:line="259" w:lineRule="auto"/>
      <w:ind w:left="7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0D39AC"/>
    <w:pPr>
      <w:spacing w:after="100" w:line="259" w:lineRule="auto"/>
      <w:ind w:left="446"/>
    </w:pPr>
    <w:rPr>
      <w:rFonts w:eastAsiaTheme="minorEastAsia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D39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24FE2"/>
    <w:pPr>
      <w:spacing w:after="0" w:line="240" w:lineRule="auto"/>
      <w:ind w:left="10" w:hanging="10"/>
      <w:jc w:val="both"/>
    </w:pPr>
    <w:rPr>
      <w:rFonts w:ascii="Trebuchet MS" w:eastAsia="Trebuchet MS" w:hAnsi="Trebuchet MS" w:cs="Trebuchet MS"/>
      <w:color w:val="000000"/>
      <w:lang w:eastAsia="pl-PL"/>
    </w:rPr>
  </w:style>
  <w:style w:type="paragraph" w:customStyle="1" w:styleId="Default">
    <w:name w:val="Default"/>
    <w:rsid w:val="004736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i-provider">
    <w:name w:val="ui-provider"/>
    <w:basedOn w:val="Domylnaczcionkaakapitu"/>
    <w:rsid w:val="00D52A4D"/>
  </w:style>
  <w:style w:type="paragraph" w:styleId="Tytu">
    <w:name w:val="Title"/>
    <w:basedOn w:val="Normalny"/>
    <w:next w:val="Normalny"/>
    <w:link w:val="TytuZnak"/>
    <w:uiPriority w:val="10"/>
    <w:qFormat/>
    <w:rsid w:val="00B671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71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5F7097CA-2DED-46B6-B606-5023B0CF3AC0}">
    <t:Anchor>
      <t:Comment id="1838634703"/>
    </t:Anchor>
    <t:History>
      <t:Event id="{082CA536-984A-47AF-8AF8-3333643DD551}" time="2022-10-07T11:32:30.374Z">
        <t:Attribution userId="S::aziomko-olszewska@cppc.gov.pl::0bd3a921-19bf-420c-ab4a-4b2b4512439d" userProvider="AD" userName="Agnieszka Ziomko-Olszewska"/>
        <t:Anchor>
          <t:Comment id="1838634703"/>
        </t:Anchor>
        <t:Create/>
      </t:Event>
      <t:Event id="{ECB118C4-1BC4-4C01-9819-47035EDFBC97}" time="2022-10-07T11:32:30.374Z">
        <t:Attribution userId="S::aziomko-olszewska@cppc.gov.pl::0bd3a921-19bf-420c-ab4a-4b2b4512439d" userProvider="AD" userName="Agnieszka Ziomko-Olszewska"/>
        <t:Anchor>
          <t:Comment id="1838634703"/>
        </t:Anchor>
        <t:Assign userId="S::mroguska@cppc.gov.pl::4529dbe1-a3c1-4bf8-abf9-4f3804c0a30d" userProvider="AD" userName="Marta Pawłowska"/>
      </t:Event>
      <t:Event id="{A819CA30-F412-4E87-B8E9-1F2EDFAD97DD}" time="2022-10-07T11:32:30.374Z">
        <t:Attribution userId="S::aziomko-olszewska@cppc.gov.pl::0bd3a921-19bf-420c-ab4a-4b2b4512439d" userProvider="AD" userName="Agnieszka Ziomko-Olszewska"/>
        <t:Anchor>
          <t:Comment id="1838634703"/>
        </t:Anchor>
        <t:SetTitle title="@Marta Pawłowska kryteria :)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108C8D8176EB4D8CEE6D5701A6976A" ma:contentTypeVersion="2" ma:contentTypeDescription="Utwórz nowy dokument." ma:contentTypeScope="" ma:versionID="62dd29da771356248bcd77dc1d970225">
  <xsd:schema xmlns:xsd="http://www.w3.org/2001/XMLSchema" xmlns:xs="http://www.w3.org/2001/XMLSchema" xmlns:p="http://schemas.microsoft.com/office/2006/metadata/properties" xmlns:ns2="61b561f4-42e2-4e0b-bcb2-b45aae3835f5" targetNamespace="http://schemas.microsoft.com/office/2006/metadata/properties" ma:root="true" ma:fieldsID="ae141fc46e3037d460265aa19d3544b9" ns2:_="">
    <xsd:import namespace="61b561f4-42e2-4e0b-bcb2-b45aae3835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561f4-42e2-4e0b-bcb2-b45aae383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FA2FEE-D839-41F9-BBBA-06CF741CB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561f4-42e2-4e0b-bcb2-b45aae383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5255D-D250-47E4-B954-A22FEE86A4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D36EBA-C40E-4EDC-B63E-2B4C0965CA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C8E6CF-B509-4F25-92D5-EB3254299E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18</Pages>
  <Words>3677</Words>
  <Characters>22067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Bacławska</dc:creator>
  <cp:keywords/>
  <dc:description/>
  <cp:lastModifiedBy>Wańczycka-Gawdzik Maja</cp:lastModifiedBy>
  <cp:revision>41</cp:revision>
  <dcterms:created xsi:type="dcterms:W3CDTF">2023-05-04T10:53:00Z</dcterms:created>
  <dcterms:modified xsi:type="dcterms:W3CDTF">2023-06-02T09:29:00Z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0x010100DB108C8D8176EB4D8CEE6D5701A6976A</vt:lpwstr>
  </property>
</Properties>
</file>